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A06E1" w14:textId="1AD0B06A" w:rsidR="0060214D" w:rsidRDefault="0060214D" w:rsidP="00504B9C">
      <w:pPr>
        <w:pStyle w:val="Heading2"/>
      </w:pPr>
      <w:r>
        <w:t>LARA BOVILSKY</w:t>
      </w:r>
      <w:r w:rsidR="003711FF">
        <w:tab/>
      </w:r>
      <w:r w:rsidR="003711FF">
        <w:tab/>
      </w:r>
      <w:r w:rsidR="003711FF">
        <w:tab/>
      </w:r>
      <w:r w:rsidR="003711FF">
        <w:tab/>
      </w:r>
      <w:r w:rsidR="003711FF">
        <w:tab/>
      </w:r>
      <w:r w:rsidR="003711FF">
        <w:tab/>
      </w:r>
      <w:r w:rsidR="003711FF">
        <w:tab/>
      </w:r>
      <w:r w:rsidR="003711FF">
        <w:tab/>
      </w:r>
      <w:r w:rsidR="003711FF">
        <w:tab/>
        <w:t xml:space="preserve">      </w:t>
      </w:r>
      <w:r w:rsidR="009626B7">
        <w:tab/>
      </w:r>
      <w:r w:rsidR="00144DE5">
        <w:t>CV/</w:t>
      </w:r>
      <w:r w:rsidR="00247FA6">
        <w:t>2</w:t>
      </w:r>
      <w:r w:rsidR="00882029">
        <w:t>1</w:t>
      </w:r>
    </w:p>
    <w:p w14:paraId="3B16DB14" w14:textId="77777777" w:rsidR="0060214D" w:rsidRDefault="0060214D">
      <w:pPr>
        <w:widowControl w:val="0"/>
        <w:spacing w:line="240" w:lineRule="atLeast"/>
        <w:jc w:val="both"/>
        <w:rPr>
          <w:sz w:val="24"/>
        </w:rPr>
      </w:pPr>
    </w:p>
    <w:p w14:paraId="76DF52F9" w14:textId="77777777" w:rsidR="0060214D" w:rsidRDefault="0060214D">
      <w:pPr>
        <w:widowControl w:val="0"/>
        <w:spacing w:line="240" w:lineRule="atLeast"/>
        <w:jc w:val="both"/>
        <w:rPr>
          <w:sz w:val="24"/>
        </w:rPr>
      </w:pPr>
      <w:r>
        <w:rPr>
          <w:sz w:val="24"/>
        </w:rPr>
        <w:t>Department of English</w:t>
      </w:r>
      <w:r>
        <w:rPr>
          <w:sz w:val="24"/>
        </w:rPr>
        <w:tab/>
      </w:r>
    </w:p>
    <w:p w14:paraId="707F09F3" w14:textId="77777777" w:rsidR="0060214D" w:rsidRDefault="00AF7B43">
      <w:pPr>
        <w:widowControl w:val="0"/>
        <w:spacing w:line="240" w:lineRule="atLeast"/>
        <w:jc w:val="both"/>
        <w:rPr>
          <w:sz w:val="24"/>
        </w:rPr>
      </w:pPr>
      <w:r>
        <w:rPr>
          <w:sz w:val="24"/>
        </w:rPr>
        <w:t xml:space="preserve">1286 </w:t>
      </w:r>
      <w:r w:rsidR="00504B9C">
        <w:rPr>
          <w:sz w:val="24"/>
        </w:rPr>
        <w:t>University</w:t>
      </w:r>
      <w:r w:rsidR="008266F6">
        <w:rPr>
          <w:sz w:val="24"/>
        </w:rPr>
        <w:t xml:space="preserve"> of Oregon</w:t>
      </w:r>
    </w:p>
    <w:p w14:paraId="54AD93E8" w14:textId="77777777" w:rsidR="0060214D" w:rsidRDefault="00B6572E">
      <w:pPr>
        <w:widowControl w:val="0"/>
        <w:spacing w:line="240" w:lineRule="atLeast"/>
        <w:jc w:val="both"/>
        <w:rPr>
          <w:sz w:val="24"/>
        </w:rPr>
      </w:pPr>
      <w:r>
        <w:rPr>
          <w:sz w:val="24"/>
        </w:rPr>
        <w:t>bovilsk</w:t>
      </w:r>
      <w:r w:rsidR="003B1FA9">
        <w:rPr>
          <w:sz w:val="24"/>
        </w:rPr>
        <w:t>y@</w:t>
      </w:r>
      <w:r w:rsidR="008266F6">
        <w:rPr>
          <w:sz w:val="24"/>
        </w:rPr>
        <w:t>uoregon</w:t>
      </w:r>
      <w:r>
        <w:rPr>
          <w:sz w:val="24"/>
        </w:rPr>
        <w:t>.edu</w:t>
      </w:r>
      <w:r w:rsidR="0060214D">
        <w:rPr>
          <w:sz w:val="24"/>
        </w:rPr>
        <w:tab/>
      </w:r>
      <w:r>
        <w:rPr>
          <w:sz w:val="24"/>
        </w:rPr>
        <w:tab/>
      </w:r>
      <w:r w:rsidR="0060214D">
        <w:rPr>
          <w:sz w:val="24"/>
        </w:rPr>
        <w:tab/>
      </w:r>
      <w:r w:rsidR="0060214D">
        <w:rPr>
          <w:sz w:val="24"/>
        </w:rPr>
        <w:tab/>
        <w:t xml:space="preserve">     </w:t>
      </w:r>
      <w:r w:rsidR="00DC5D69">
        <w:rPr>
          <w:sz w:val="24"/>
        </w:rPr>
        <w:t xml:space="preserve">    </w:t>
      </w:r>
    </w:p>
    <w:p w14:paraId="22100306" w14:textId="77777777" w:rsidR="00B12E5B" w:rsidRDefault="00B6572E">
      <w:pPr>
        <w:widowControl w:val="0"/>
        <w:spacing w:line="240" w:lineRule="atLeast"/>
        <w:jc w:val="both"/>
        <w:rPr>
          <w:sz w:val="24"/>
        </w:rPr>
      </w:pPr>
      <w:r>
        <w:rPr>
          <w:sz w:val="24"/>
        </w:rPr>
        <w:tab/>
      </w:r>
      <w:r>
        <w:rPr>
          <w:sz w:val="24"/>
        </w:rPr>
        <w:tab/>
      </w:r>
      <w:r>
        <w:rPr>
          <w:sz w:val="24"/>
        </w:rPr>
        <w:tab/>
      </w:r>
      <w:r>
        <w:rPr>
          <w:sz w:val="24"/>
        </w:rPr>
        <w:tab/>
      </w:r>
      <w:r>
        <w:rPr>
          <w:sz w:val="24"/>
        </w:rPr>
        <w:tab/>
      </w:r>
      <w:r>
        <w:rPr>
          <w:sz w:val="24"/>
        </w:rPr>
        <w:tab/>
      </w:r>
      <w:r>
        <w:rPr>
          <w:sz w:val="24"/>
        </w:rPr>
        <w:tab/>
        <w:t xml:space="preserve">     </w:t>
      </w:r>
      <w:r w:rsidR="00DC5D69">
        <w:rPr>
          <w:sz w:val="24"/>
        </w:rPr>
        <w:t xml:space="preserve">       </w:t>
      </w:r>
      <w:r w:rsidR="00DC5D69">
        <w:rPr>
          <w:sz w:val="24"/>
        </w:rPr>
        <w:tab/>
      </w:r>
    </w:p>
    <w:p w14:paraId="5B50CB8E" w14:textId="77777777" w:rsidR="0060214D" w:rsidRDefault="0060214D">
      <w:pPr>
        <w:widowControl w:val="0"/>
        <w:spacing w:line="240" w:lineRule="atLeast"/>
        <w:jc w:val="both"/>
        <w:rPr>
          <w:sz w:val="24"/>
        </w:rPr>
      </w:pPr>
      <w:r>
        <w:rPr>
          <w:sz w:val="24"/>
        </w:rPr>
        <w:tab/>
      </w:r>
      <w:r>
        <w:rPr>
          <w:sz w:val="24"/>
        </w:rPr>
        <w:tab/>
      </w:r>
      <w:r>
        <w:rPr>
          <w:sz w:val="24"/>
        </w:rPr>
        <w:tab/>
      </w:r>
      <w:r>
        <w:rPr>
          <w:sz w:val="24"/>
        </w:rPr>
        <w:tab/>
        <w:t xml:space="preserve">           </w:t>
      </w:r>
    </w:p>
    <w:p w14:paraId="459DE046" w14:textId="77777777" w:rsidR="0060214D" w:rsidRDefault="0060214D" w:rsidP="00504B9C">
      <w:pPr>
        <w:widowControl w:val="0"/>
        <w:spacing w:line="240" w:lineRule="atLeast"/>
        <w:rPr>
          <w:b/>
          <w:sz w:val="24"/>
        </w:rPr>
      </w:pPr>
      <w:r>
        <w:rPr>
          <w:b/>
          <w:sz w:val="24"/>
        </w:rPr>
        <w:t>EMPLOYMENT</w:t>
      </w:r>
    </w:p>
    <w:p w14:paraId="54B1C787" w14:textId="77777777" w:rsidR="00E55635" w:rsidRDefault="00E55635">
      <w:pPr>
        <w:widowControl w:val="0"/>
        <w:spacing w:line="240" w:lineRule="atLeast"/>
        <w:rPr>
          <w:sz w:val="24"/>
        </w:rPr>
      </w:pPr>
      <w:r>
        <w:rPr>
          <w:sz w:val="24"/>
        </w:rPr>
        <w:t>Associate Professor, University of Oregon,</w:t>
      </w:r>
      <w:r w:rsidR="00413360">
        <w:rPr>
          <w:sz w:val="24"/>
        </w:rPr>
        <w:t xml:space="preserve"> </w:t>
      </w:r>
      <w:r w:rsidR="00680ECB">
        <w:rPr>
          <w:sz w:val="24"/>
        </w:rPr>
        <w:t xml:space="preserve">Department of English, </w:t>
      </w:r>
      <w:r>
        <w:rPr>
          <w:sz w:val="24"/>
        </w:rPr>
        <w:t>2009-</w:t>
      </w:r>
    </w:p>
    <w:p w14:paraId="434067AD" w14:textId="77777777" w:rsidR="008B4BA8" w:rsidRPr="00E55635" w:rsidRDefault="004126D1">
      <w:pPr>
        <w:widowControl w:val="0"/>
        <w:spacing w:line="240" w:lineRule="atLeast"/>
        <w:rPr>
          <w:sz w:val="24"/>
        </w:rPr>
      </w:pPr>
      <w:r>
        <w:rPr>
          <w:sz w:val="24"/>
        </w:rPr>
        <w:tab/>
        <w:t>Director of Graduate Studies</w:t>
      </w:r>
      <w:r w:rsidR="008B4BA8">
        <w:rPr>
          <w:sz w:val="24"/>
        </w:rPr>
        <w:t>, 2011-</w:t>
      </w:r>
      <w:r w:rsidR="00B15E41">
        <w:rPr>
          <w:sz w:val="24"/>
        </w:rPr>
        <w:t>2015, 2016-</w:t>
      </w:r>
      <w:r w:rsidR="001755EF">
        <w:rPr>
          <w:sz w:val="24"/>
        </w:rPr>
        <w:t>18</w:t>
      </w:r>
    </w:p>
    <w:p w14:paraId="18D62554" w14:textId="77777777" w:rsidR="0025435B" w:rsidRDefault="0060214D">
      <w:pPr>
        <w:widowControl w:val="0"/>
        <w:spacing w:line="240" w:lineRule="atLeast"/>
        <w:rPr>
          <w:sz w:val="24"/>
        </w:rPr>
      </w:pPr>
      <w:r>
        <w:rPr>
          <w:sz w:val="24"/>
        </w:rPr>
        <w:t xml:space="preserve">Assistant Professor, </w:t>
      </w:r>
      <w:r w:rsidR="0025435B">
        <w:rPr>
          <w:sz w:val="24"/>
        </w:rPr>
        <w:t xml:space="preserve">University of Oregon, </w:t>
      </w:r>
      <w:r w:rsidR="00680ECB">
        <w:rPr>
          <w:sz w:val="24"/>
        </w:rPr>
        <w:t xml:space="preserve">Department of English, </w:t>
      </w:r>
      <w:r w:rsidR="0025435B">
        <w:rPr>
          <w:sz w:val="24"/>
        </w:rPr>
        <w:t>2008-</w:t>
      </w:r>
      <w:r w:rsidR="00E55635">
        <w:rPr>
          <w:sz w:val="24"/>
        </w:rPr>
        <w:t>2009</w:t>
      </w:r>
    </w:p>
    <w:p w14:paraId="6A62B3F2" w14:textId="77777777" w:rsidR="0060214D" w:rsidRDefault="0025435B" w:rsidP="009519B5">
      <w:pPr>
        <w:widowControl w:val="0"/>
        <w:spacing w:line="240" w:lineRule="atLeast"/>
        <w:rPr>
          <w:sz w:val="24"/>
        </w:rPr>
      </w:pPr>
      <w:r>
        <w:rPr>
          <w:sz w:val="24"/>
        </w:rPr>
        <w:t xml:space="preserve">Assistant Professor, </w:t>
      </w:r>
      <w:r w:rsidR="0060214D">
        <w:rPr>
          <w:sz w:val="24"/>
        </w:rPr>
        <w:t>Washington University in St. Louis</w:t>
      </w:r>
      <w:r w:rsidR="00680ECB">
        <w:rPr>
          <w:sz w:val="24"/>
        </w:rPr>
        <w:t>,</w:t>
      </w:r>
      <w:r w:rsidR="009519B5">
        <w:rPr>
          <w:sz w:val="24"/>
        </w:rPr>
        <w:t xml:space="preserve"> </w:t>
      </w:r>
      <w:r w:rsidR="00680ECB">
        <w:rPr>
          <w:sz w:val="24"/>
        </w:rPr>
        <w:t xml:space="preserve">Department of English, </w:t>
      </w:r>
      <w:r w:rsidR="0060214D">
        <w:rPr>
          <w:sz w:val="24"/>
        </w:rPr>
        <w:t>2001-</w:t>
      </w:r>
      <w:r>
        <w:rPr>
          <w:sz w:val="24"/>
        </w:rPr>
        <w:t>2008</w:t>
      </w:r>
    </w:p>
    <w:p w14:paraId="679E401A" w14:textId="77777777" w:rsidR="0025435B" w:rsidRPr="00680ECB" w:rsidRDefault="009519B5" w:rsidP="00680ECB">
      <w:pPr>
        <w:widowControl w:val="0"/>
        <w:spacing w:line="240" w:lineRule="atLeast"/>
        <w:rPr>
          <w:sz w:val="24"/>
        </w:rPr>
      </w:pPr>
      <w:r>
        <w:rPr>
          <w:sz w:val="24"/>
        </w:rPr>
        <w:t xml:space="preserve">      </w:t>
      </w:r>
      <w:r w:rsidR="00680ECB">
        <w:rPr>
          <w:sz w:val="24"/>
        </w:rPr>
        <w:tab/>
      </w:r>
      <w:r w:rsidR="00FD438B">
        <w:rPr>
          <w:sz w:val="24"/>
        </w:rPr>
        <w:t xml:space="preserve">Joint </w:t>
      </w:r>
      <w:r w:rsidR="00680ECB">
        <w:rPr>
          <w:sz w:val="24"/>
        </w:rPr>
        <w:t>a</w:t>
      </w:r>
      <w:r w:rsidR="0060214D">
        <w:rPr>
          <w:sz w:val="24"/>
        </w:rPr>
        <w:t>ppointment in the Interdisciplinary P</w:t>
      </w:r>
      <w:r w:rsidR="00680ECB">
        <w:rPr>
          <w:sz w:val="24"/>
        </w:rPr>
        <w:t xml:space="preserve">roject in the Humanities, </w:t>
      </w:r>
      <w:r w:rsidR="0060214D">
        <w:rPr>
          <w:sz w:val="24"/>
        </w:rPr>
        <w:t>2003-</w:t>
      </w:r>
      <w:r w:rsidR="0025435B">
        <w:rPr>
          <w:sz w:val="24"/>
        </w:rPr>
        <w:t>2008</w:t>
      </w:r>
    </w:p>
    <w:p w14:paraId="3D0E0295" w14:textId="77777777" w:rsidR="0060214D" w:rsidRDefault="0060214D">
      <w:pPr>
        <w:widowControl w:val="0"/>
        <w:spacing w:line="240" w:lineRule="atLeast"/>
        <w:rPr>
          <w:sz w:val="24"/>
        </w:rPr>
      </w:pPr>
      <w:r>
        <w:rPr>
          <w:sz w:val="24"/>
        </w:rPr>
        <w:t>Lecturer, Johns Hopkins University</w:t>
      </w:r>
      <w:r w:rsidR="004247DD">
        <w:rPr>
          <w:sz w:val="24"/>
        </w:rPr>
        <w:t>, Fall</w:t>
      </w:r>
      <w:r>
        <w:rPr>
          <w:sz w:val="24"/>
        </w:rPr>
        <w:t xml:space="preserve"> 1997</w:t>
      </w:r>
    </w:p>
    <w:p w14:paraId="5D85DF80" w14:textId="77777777" w:rsidR="0060214D" w:rsidRDefault="0060214D">
      <w:pPr>
        <w:widowControl w:val="0"/>
        <w:spacing w:line="240" w:lineRule="atLeast"/>
        <w:jc w:val="center"/>
        <w:rPr>
          <w:sz w:val="24"/>
        </w:rPr>
      </w:pPr>
    </w:p>
    <w:p w14:paraId="73DC1560" w14:textId="77777777" w:rsidR="0060214D" w:rsidRDefault="0060214D" w:rsidP="00504B9C">
      <w:pPr>
        <w:widowControl w:val="0"/>
        <w:spacing w:line="240" w:lineRule="atLeast"/>
        <w:rPr>
          <w:sz w:val="24"/>
        </w:rPr>
      </w:pPr>
      <w:r>
        <w:rPr>
          <w:b/>
          <w:sz w:val="24"/>
        </w:rPr>
        <w:t>EDUCATION</w:t>
      </w:r>
    </w:p>
    <w:p w14:paraId="5D2D08F2" w14:textId="77777777" w:rsidR="0060214D" w:rsidRDefault="0060214D">
      <w:pPr>
        <w:widowControl w:val="0"/>
        <w:spacing w:line="240" w:lineRule="atLeast"/>
        <w:jc w:val="both"/>
        <w:rPr>
          <w:sz w:val="24"/>
        </w:rPr>
      </w:pPr>
      <w:r>
        <w:rPr>
          <w:sz w:val="24"/>
        </w:rPr>
        <w:t>Ph.D., D</w:t>
      </w:r>
      <w:r w:rsidR="004247DD">
        <w:rPr>
          <w:sz w:val="24"/>
        </w:rPr>
        <w:t xml:space="preserve">epartment of English, </w:t>
      </w:r>
      <w:r w:rsidR="00014330">
        <w:rPr>
          <w:sz w:val="24"/>
        </w:rPr>
        <w:t xml:space="preserve">Duke University, </w:t>
      </w:r>
      <w:r w:rsidR="004247DD">
        <w:rPr>
          <w:sz w:val="24"/>
        </w:rPr>
        <w:t>September</w:t>
      </w:r>
      <w:r>
        <w:rPr>
          <w:sz w:val="24"/>
        </w:rPr>
        <w:t xml:space="preserve"> 2001</w:t>
      </w:r>
    </w:p>
    <w:p w14:paraId="23BD1C89" w14:textId="77777777" w:rsidR="009519B5" w:rsidRDefault="009519B5" w:rsidP="00014330">
      <w:pPr>
        <w:widowControl w:val="0"/>
        <w:spacing w:line="240" w:lineRule="atLeast"/>
        <w:rPr>
          <w:sz w:val="24"/>
        </w:rPr>
      </w:pPr>
      <w:r>
        <w:rPr>
          <w:sz w:val="24"/>
        </w:rPr>
        <w:t xml:space="preserve">      </w:t>
      </w:r>
      <w:r w:rsidR="0060214D">
        <w:rPr>
          <w:sz w:val="24"/>
        </w:rPr>
        <w:t xml:space="preserve">Dissertation: </w:t>
      </w:r>
      <w:r w:rsidR="0060214D">
        <w:rPr>
          <w:i/>
          <w:sz w:val="24"/>
        </w:rPr>
        <w:t>Barbarous Play: Race on the Renaissance Stage</w:t>
      </w:r>
    </w:p>
    <w:p w14:paraId="28FC6779" w14:textId="77777777" w:rsidR="0060214D" w:rsidRDefault="009519B5" w:rsidP="00014330">
      <w:pPr>
        <w:widowControl w:val="0"/>
        <w:spacing w:line="240" w:lineRule="atLeast"/>
        <w:rPr>
          <w:sz w:val="24"/>
        </w:rPr>
      </w:pPr>
      <w:r>
        <w:rPr>
          <w:sz w:val="24"/>
        </w:rPr>
        <w:t xml:space="preserve">      </w:t>
      </w:r>
      <w:r w:rsidR="0060214D">
        <w:rPr>
          <w:sz w:val="24"/>
        </w:rPr>
        <w:t xml:space="preserve">Committee: Jonathan Goldberg (Director), Maureen Quilligan, Leigh DeNeef, </w:t>
      </w:r>
      <w:r w:rsidR="005F7DD3">
        <w:rPr>
          <w:sz w:val="24"/>
        </w:rPr>
        <w:t>Laurie Shannon</w:t>
      </w:r>
    </w:p>
    <w:p w14:paraId="761A4D2B" w14:textId="77777777" w:rsidR="0060214D" w:rsidRDefault="0060214D">
      <w:pPr>
        <w:widowControl w:val="0"/>
        <w:spacing w:line="240" w:lineRule="atLeast"/>
        <w:jc w:val="both"/>
        <w:rPr>
          <w:sz w:val="24"/>
        </w:rPr>
      </w:pPr>
      <w:r>
        <w:rPr>
          <w:sz w:val="24"/>
        </w:rPr>
        <w:t>M</w:t>
      </w:r>
      <w:r w:rsidR="004247DD">
        <w:rPr>
          <w:sz w:val="24"/>
        </w:rPr>
        <w:t xml:space="preserve">.A., Department of English, </w:t>
      </w:r>
      <w:r w:rsidR="00014330">
        <w:rPr>
          <w:sz w:val="24"/>
        </w:rPr>
        <w:t xml:space="preserve">Duke University, </w:t>
      </w:r>
      <w:r w:rsidR="004247DD">
        <w:rPr>
          <w:sz w:val="24"/>
        </w:rPr>
        <w:t>May</w:t>
      </w:r>
      <w:r>
        <w:rPr>
          <w:sz w:val="24"/>
        </w:rPr>
        <w:t xml:space="preserve"> 1998</w:t>
      </w:r>
    </w:p>
    <w:p w14:paraId="6A0F5E02" w14:textId="77777777" w:rsidR="0060214D" w:rsidRDefault="0060214D">
      <w:pPr>
        <w:widowControl w:val="0"/>
        <w:spacing w:line="240" w:lineRule="atLeast"/>
        <w:jc w:val="both"/>
        <w:rPr>
          <w:sz w:val="24"/>
        </w:rPr>
      </w:pPr>
    </w:p>
    <w:p w14:paraId="6A966870" w14:textId="77777777" w:rsidR="00B439F2" w:rsidRDefault="00D45902" w:rsidP="00B439F2">
      <w:pPr>
        <w:widowControl w:val="0"/>
        <w:spacing w:line="240" w:lineRule="atLeast"/>
        <w:rPr>
          <w:sz w:val="24"/>
        </w:rPr>
      </w:pPr>
      <w:r>
        <w:rPr>
          <w:sz w:val="24"/>
        </w:rPr>
        <w:t>B.A.</w:t>
      </w:r>
      <w:r w:rsidR="007F294A">
        <w:rPr>
          <w:sz w:val="24"/>
        </w:rPr>
        <w:t xml:space="preserve"> Magna cum L</w:t>
      </w:r>
      <w:r w:rsidR="0060214D">
        <w:rPr>
          <w:sz w:val="24"/>
        </w:rPr>
        <w:t>aude</w:t>
      </w:r>
      <w:r w:rsidR="000A1BA5">
        <w:rPr>
          <w:sz w:val="24"/>
        </w:rPr>
        <w:t xml:space="preserve"> (highest honors)</w:t>
      </w:r>
      <w:r w:rsidR="0060214D">
        <w:rPr>
          <w:sz w:val="24"/>
        </w:rPr>
        <w:t xml:space="preserve">, </w:t>
      </w:r>
      <w:r w:rsidR="00014330">
        <w:rPr>
          <w:sz w:val="24"/>
        </w:rPr>
        <w:t xml:space="preserve">Brown University, </w:t>
      </w:r>
      <w:r w:rsidR="0060214D">
        <w:rPr>
          <w:sz w:val="24"/>
        </w:rPr>
        <w:t xml:space="preserve">English </w:t>
      </w:r>
      <w:r w:rsidR="004247DD">
        <w:rPr>
          <w:sz w:val="24"/>
        </w:rPr>
        <w:t xml:space="preserve">with honors and </w:t>
      </w:r>
      <w:r w:rsidR="00014330">
        <w:rPr>
          <w:sz w:val="24"/>
        </w:rPr>
        <w:t>P</w:t>
      </w:r>
      <w:r w:rsidR="004247DD">
        <w:rPr>
          <w:sz w:val="24"/>
        </w:rPr>
        <w:t xml:space="preserve">hilosophy, </w:t>
      </w:r>
    </w:p>
    <w:p w14:paraId="2731783E" w14:textId="77777777" w:rsidR="0060214D" w:rsidRDefault="00B439F2" w:rsidP="00B439F2">
      <w:pPr>
        <w:widowControl w:val="0"/>
        <w:spacing w:line="240" w:lineRule="atLeast"/>
        <w:rPr>
          <w:sz w:val="24"/>
        </w:rPr>
      </w:pPr>
      <w:r>
        <w:rPr>
          <w:sz w:val="24"/>
        </w:rPr>
        <w:tab/>
      </w:r>
      <w:r w:rsidR="004247DD">
        <w:rPr>
          <w:sz w:val="24"/>
        </w:rPr>
        <w:t>May</w:t>
      </w:r>
      <w:r w:rsidR="0060214D">
        <w:rPr>
          <w:sz w:val="24"/>
        </w:rPr>
        <w:t xml:space="preserve"> 1995</w:t>
      </w:r>
    </w:p>
    <w:p w14:paraId="2FDE970D" w14:textId="77777777" w:rsidR="0060214D" w:rsidRDefault="0060214D">
      <w:pPr>
        <w:widowControl w:val="0"/>
        <w:spacing w:line="240" w:lineRule="atLeast"/>
        <w:jc w:val="both"/>
        <w:rPr>
          <w:sz w:val="24"/>
        </w:rPr>
      </w:pPr>
      <w:r>
        <w:rPr>
          <w:sz w:val="24"/>
        </w:rPr>
        <w:t xml:space="preserve">   </w:t>
      </w:r>
    </w:p>
    <w:p w14:paraId="09558DDD" w14:textId="77777777" w:rsidR="0060214D" w:rsidRDefault="0060214D" w:rsidP="00504B9C">
      <w:pPr>
        <w:pStyle w:val="Heading1"/>
        <w:jc w:val="left"/>
        <w:rPr>
          <w:b/>
        </w:rPr>
      </w:pPr>
      <w:r>
        <w:rPr>
          <w:b/>
        </w:rPr>
        <w:t>PUBLICATIONS</w:t>
      </w:r>
    </w:p>
    <w:p w14:paraId="1823D854" w14:textId="5D03C2ED" w:rsidR="00E604C8" w:rsidRPr="00E604C8" w:rsidRDefault="00E604C8" w:rsidP="00D3342D">
      <w:pPr>
        <w:widowControl w:val="0"/>
        <w:spacing w:line="240" w:lineRule="atLeast"/>
        <w:jc w:val="both"/>
        <w:rPr>
          <w:b/>
          <w:bCs/>
          <w:iCs/>
          <w:sz w:val="24"/>
        </w:rPr>
      </w:pPr>
      <w:r w:rsidRPr="00E604C8">
        <w:rPr>
          <w:b/>
          <w:bCs/>
          <w:iCs/>
          <w:sz w:val="24"/>
        </w:rPr>
        <w:t>Monograph</w:t>
      </w:r>
    </w:p>
    <w:p w14:paraId="7AE28C70" w14:textId="5BF9C5BD" w:rsidR="00D3342D" w:rsidRDefault="00B12E5B" w:rsidP="00D3342D">
      <w:pPr>
        <w:widowControl w:val="0"/>
        <w:spacing w:line="240" w:lineRule="atLeast"/>
        <w:jc w:val="both"/>
        <w:rPr>
          <w:sz w:val="24"/>
        </w:rPr>
      </w:pPr>
      <w:r>
        <w:rPr>
          <w:i/>
          <w:sz w:val="24"/>
        </w:rPr>
        <w:t>Barbarous Play: Race on the English Renaissance Stage</w:t>
      </w:r>
      <w:r w:rsidR="00D3342D">
        <w:rPr>
          <w:sz w:val="24"/>
        </w:rPr>
        <w:t>.</w:t>
      </w:r>
      <w:r>
        <w:rPr>
          <w:i/>
          <w:sz w:val="24"/>
        </w:rPr>
        <w:t xml:space="preserve"> </w:t>
      </w:r>
      <w:r>
        <w:rPr>
          <w:sz w:val="24"/>
        </w:rPr>
        <w:t>University of</w:t>
      </w:r>
      <w:r w:rsidR="00D16CF2">
        <w:rPr>
          <w:sz w:val="24"/>
        </w:rPr>
        <w:t xml:space="preserve"> </w:t>
      </w:r>
      <w:r>
        <w:rPr>
          <w:sz w:val="24"/>
        </w:rPr>
        <w:t>Minnesota Press</w:t>
      </w:r>
      <w:r w:rsidR="00D16CF2">
        <w:rPr>
          <w:sz w:val="24"/>
        </w:rPr>
        <w:t>,</w:t>
      </w:r>
      <w:r w:rsidR="007641E6">
        <w:rPr>
          <w:sz w:val="24"/>
        </w:rPr>
        <w:t xml:space="preserve"> </w:t>
      </w:r>
      <w:r w:rsidR="00D16CF2">
        <w:rPr>
          <w:sz w:val="24"/>
        </w:rPr>
        <w:t>2008</w:t>
      </w:r>
      <w:r w:rsidR="003661FE">
        <w:rPr>
          <w:sz w:val="24"/>
        </w:rPr>
        <w:t xml:space="preserve">, </w:t>
      </w:r>
    </w:p>
    <w:p w14:paraId="60328BDD" w14:textId="77777777" w:rsidR="00054570" w:rsidRDefault="003661FE" w:rsidP="00D3342D">
      <w:pPr>
        <w:widowControl w:val="0"/>
        <w:spacing w:line="240" w:lineRule="atLeast"/>
        <w:ind w:firstLine="720"/>
        <w:jc w:val="both"/>
        <w:rPr>
          <w:sz w:val="24"/>
        </w:rPr>
      </w:pPr>
      <w:r>
        <w:rPr>
          <w:sz w:val="24"/>
        </w:rPr>
        <w:t>220 pp</w:t>
      </w:r>
      <w:r w:rsidR="00B12E5B">
        <w:rPr>
          <w:sz w:val="24"/>
        </w:rPr>
        <w:t>.</w:t>
      </w:r>
      <w:r w:rsidR="00054570" w:rsidRPr="00054570">
        <w:rPr>
          <w:sz w:val="24"/>
        </w:rPr>
        <w:t xml:space="preserve"> </w:t>
      </w:r>
    </w:p>
    <w:p w14:paraId="0E2C7BC6" w14:textId="77777777" w:rsidR="008E4AF0" w:rsidRDefault="008E4AF0" w:rsidP="008E4AF0">
      <w:pPr>
        <w:widowControl w:val="0"/>
        <w:spacing w:line="240" w:lineRule="atLeast"/>
        <w:jc w:val="both"/>
        <w:rPr>
          <w:sz w:val="24"/>
        </w:rPr>
      </w:pPr>
    </w:p>
    <w:p w14:paraId="5B951047" w14:textId="77777777" w:rsidR="00121B00" w:rsidRDefault="00C21BC8" w:rsidP="00121B00">
      <w:pPr>
        <w:widowControl w:val="0"/>
        <w:spacing w:line="240" w:lineRule="atLeast"/>
        <w:rPr>
          <w:i/>
          <w:sz w:val="24"/>
        </w:rPr>
      </w:pPr>
      <w:r>
        <w:rPr>
          <w:sz w:val="24"/>
        </w:rPr>
        <w:t xml:space="preserve">    </w:t>
      </w:r>
      <w:r w:rsidR="00C77035">
        <w:rPr>
          <w:sz w:val="24"/>
        </w:rPr>
        <w:t>Reviewed in:</w:t>
      </w:r>
      <w:r w:rsidR="008E4AF0">
        <w:rPr>
          <w:sz w:val="24"/>
        </w:rPr>
        <w:t xml:space="preserve"> </w:t>
      </w:r>
      <w:r w:rsidR="008E4AF0">
        <w:rPr>
          <w:i/>
          <w:sz w:val="24"/>
        </w:rPr>
        <w:t xml:space="preserve">Renaissance </w:t>
      </w:r>
      <w:r w:rsidR="00040DA4">
        <w:rPr>
          <w:i/>
          <w:sz w:val="24"/>
        </w:rPr>
        <w:t>Quarterly</w:t>
      </w:r>
      <w:r w:rsidR="00121B00">
        <w:rPr>
          <w:i/>
          <w:sz w:val="24"/>
        </w:rPr>
        <w:t xml:space="preserve"> </w:t>
      </w:r>
      <w:r w:rsidR="00121B00">
        <w:rPr>
          <w:sz w:val="24"/>
        </w:rPr>
        <w:t>62.1 (2009)</w:t>
      </w:r>
      <w:r w:rsidR="008E4AF0">
        <w:rPr>
          <w:sz w:val="24"/>
        </w:rPr>
        <w:t xml:space="preserve">; </w:t>
      </w:r>
      <w:r w:rsidR="008E4AF0">
        <w:rPr>
          <w:i/>
          <w:sz w:val="24"/>
        </w:rPr>
        <w:t>Shakespeare Quarterly</w:t>
      </w:r>
      <w:r w:rsidR="00121B00">
        <w:rPr>
          <w:i/>
          <w:sz w:val="24"/>
        </w:rPr>
        <w:t xml:space="preserve"> </w:t>
      </w:r>
      <w:r w:rsidR="00121B00">
        <w:rPr>
          <w:sz w:val="24"/>
        </w:rPr>
        <w:t>60.3 (2009)</w:t>
      </w:r>
      <w:r w:rsidR="008E4AF0">
        <w:rPr>
          <w:sz w:val="24"/>
        </w:rPr>
        <w:t xml:space="preserve">; </w:t>
      </w:r>
    </w:p>
    <w:p w14:paraId="009E5A39" w14:textId="77777777" w:rsidR="00983B08" w:rsidRDefault="00121B00" w:rsidP="00121B00">
      <w:pPr>
        <w:widowControl w:val="0"/>
        <w:spacing w:line="240" w:lineRule="atLeast"/>
        <w:rPr>
          <w:sz w:val="24"/>
        </w:rPr>
      </w:pPr>
      <w:r>
        <w:rPr>
          <w:i/>
          <w:sz w:val="24"/>
        </w:rPr>
        <w:tab/>
      </w:r>
      <w:r w:rsidR="00C21BC8">
        <w:rPr>
          <w:i/>
          <w:sz w:val="24"/>
        </w:rPr>
        <w:t xml:space="preserve">Shakespeare </w:t>
      </w:r>
      <w:r w:rsidR="008E4AF0">
        <w:rPr>
          <w:i/>
          <w:sz w:val="24"/>
        </w:rPr>
        <w:t>Bulletin</w:t>
      </w:r>
      <w:r>
        <w:rPr>
          <w:i/>
          <w:sz w:val="24"/>
        </w:rPr>
        <w:t xml:space="preserve"> </w:t>
      </w:r>
      <w:r>
        <w:rPr>
          <w:sz w:val="24"/>
        </w:rPr>
        <w:t>27.3 (2009)</w:t>
      </w:r>
      <w:r w:rsidR="008E4AF0">
        <w:rPr>
          <w:sz w:val="24"/>
        </w:rPr>
        <w:t xml:space="preserve">; </w:t>
      </w:r>
      <w:r w:rsidR="008E4AF0">
        <w:rPr>
          <w:i/>
          <w:sz w:val="24"/>
        </w:rPr>
        <w:t>Journal of British Studies</w:t>
      </w:r>
      <w:r>
        <w:rPr>
          <w:i/>
          <w:sz w:val="24"/>
        </w:rPr>
        <w:t xml:space="preserve"> </w:t>
      </w:r>
      <w:r>
        <w:rPr>
          <w:sz w:val="24"/>
        </w:rPr>
        <w:t>48.3 (2009)</w:t>
      </w:r>
      <w:r w:rsidR="008E4AF0">
        <w:rPr>
          <w:sz w:val="24"/>
        </w:rPr>
        <w:t xml:space="preserve">; </w:t>
      </w:r>
      <w:r w:rsidR="008E4AF0">
        <w:rPr>
          <w:i/>
          <w:sz w:val="24"/>
        </w:rPr>
        <w:t>Platform</w:t>
      </w:r>
      <w:r>
        <w:rPr>
          <w:i/>
          <w:sz w:val="24"/>
        </w:rPr>
        <w:t xml:space="preserve"> </w:t>
      </w:r>
      <w:r>
        <w:rPr>
          <w:sz w:val="24"/>
        </w:rPr>
        <w:t>3.2 (2008)</w:t>
      </w:r>
    </w:p>
    <w:p w14:paraId="55F7FBCC" w14:textId="77777777" w:rsidR="00983B08" w:rsidRPr="003130EA" w:rsidRDefault="00C21BC8" w:rsidP="00983B08">
      <w:pPr>
        <w:widowControl w:val="0"/>
        <w:spacing w:line="240" w:lineRule="atLeast"/>
        <w:jc w:val="both"/>
        <w:rPr>
          <w:sz w:val="24"/>
          <w:szCs w:val="24"/>
        </w:rPr>
      </w:pPr>
      <w:r>
        <w:rPr>
          <w:sz w:val="24"/>
          <w:szCs w:val="24"/>
        </w:rPr>
        <w:t xml:space="preserve">    </w:t>
      </w:r>
      <w:r w:rsidR="00983B08" w:rsidRPr="003130EA">
        <w:rPr>
          <w:sz w:val="24"/>
          <w:szCs w:val="24"/>
        </w:rPr>
        <w:t xml:space="preserve">Chapter 1 partially reprinted in: </w:t>
      </w:r>
      <w:r w:rsidR="00983B08" w:rsidRPr="003130EA">
        <w:rPr>
          <w:i/>
          <w:sz w:val="24"/>
          <w:szCs w:val="24"/>
        </w:rPr>
        <w:t xml:space="preserve">Race in William Shakespeare’s </w:t>
      </w:r>
      <w:r w:rsidR="00983B08" w:rsidRPr="003130EA">
        <w:rPr>
          <w:i/>
          <w:sz w:val="24"/>
          <w:szCs w:val="24"/>
          <w:u w:val="single"/>
        </w:rPr>
        <w:t>Othello</w:t>
      </w:r>
      <w:r w:rsidR="00983B08" w:rsidRPr="003130EA">
        <w:rPr>
          <w:sz w:val="24"/>
          <w:szCs w:val="24"/>
        </w:rPr>
        <w:t>, ed. Vernon Elso Johnson.</w:t>
      </w:r>
    </w:p>
    <w:p w14:paraId="258398B4" w14:textId="77777777" w:rsidR="00983B08" w:rsidRDefault="00983B08" w:rsidP="00983B08">
      <w:pPr>
        <w:widowControl w:val="0"/>
        <w:spacing w:line="240" w:lineRule="atLeast"/>
        <w:jc w:val="both"/>
        <w:rPr>
          <w:sz w:val="24"/>
          <w:szCs w:val="24"/>
        </w:rPr>
      </w:pPr>
      <w:r w:rsidRPr="003130EA">
        <w:rPr>
          <w:sz w:val="24"/>
          <w:szCs w:val="24"/>
        </w:rPr>
        <w:tab/>
        <w:t>Social Issues in Literature Series. Farmington Hills, MI: Greenhaven Press, 2012, pp. 93-101.</w:t>
      </w:r>
    </w:p>
    <w:p w14:paraId="4485FD4B" w14:textId="65FADB22" w:rsidR="00D2046A" w:rsidRDefault="00D2046A" w:rsidP="00983B08">
      <w:pPr>
        <w:widowControl w:val="0"/>
        <w:spacing w:line="240" w:lineRule="atLeast"/>
        <w:jc w:val="both"/>
        <w:rPr>
          <w:sz w:val="24"/>
          <w:szCs w:val="24"/>
        </w:rPr>
      </w:pPr>
    </w:p>
    <w:p w14:paraId="63B59B1D" w14:textId="6F619CD1" w:rsidR="00E604C8" w:rsidRPr="00E604C8" w:rsidRDefault="00E604C8" w:rsidP="00983B08">
      <w:pPr>
        <w:widowControl w:val="0"/>
        <w:spacing w:line="240" w:lineRule="atLeast"/>
        <w:jc w:val="both"/>
        <w:rPr>
          <w:b/>
          <w:bCs/>
          <w:sz w:val="24"/>
          <w:szCs w:val="24"/>
        </w:rPr>
      </w:pPr>
      <w:r>
        <w:rPr>
          <w:b/>
          <w:bCs/>
          <w:sz w:val="24"/>
          <w:szCs w:val="24"/>
        </w:rPr>
        <w:t>Edition</w:t>
      </w:r>
    </w:p>
    <w:p w14:paraId="63530029" w14:textId="77777777" w:rsidR="00D2046A" w:rsidRDefault="00C17F6B" w:rsidP="00D2046A">
      <w:pPr>
        <w:widowControl w:val="0"/>
        <w:spacing w:line="240" w:lineRule="atLeast"/>
        <w:rPr>
          <w:sz w:val="24"/>
        </w:rPr>
      </w:pPr>
      <w:r>
        <w:rPr>
          <w:sz w:val="24"/>
        </w:rPr>
        <w:t xml:space="preserve">Editor, </w:t>
      </w:r>
      <w:r w:rsidR="00D2046A">
        <w:rPr>
          <w:sz w:val="24"/>
        </w:rPr>
        <w:t xml:space="preserve">John Webster, </w:t>
      </w:r>
      <w:r w:rsidR="00D2046A">
        <w:rPr>
          <w:i/>
          <w:sz w:val="24"/>
        </w:rPr>
        <w:t>The White Devil</w:t>
      </w:r>
      <w:r w:rsidR="00D2046A">
        <w:rPr>
          <w:sz w:val="24"/>
        </w:rPr>
        <w:t>. New Mermaid Series. Bloomsbury Methuen Drama</w:t>
      </w:r>
      <w:r w:rsidR="00C21BC8">
        <w:rPr>
          <w:sz w:val="24"/>
        </w:rPr>
        <w:t>.</w:t>
      </w:r>
      <w:r w:rsidR="00D2046A">
        <w:rPr>
          <w:sz w:val="24"/>
        </w:rPr>
        <w:t xml:space="preserve"> </w:t>
      </w:r>
    </w:p>
    <w:p w14:paraId="0239FD8A" w14:textId="28A2D9F2" w:rsidR="00D2046A" w:rsidRPr="00D2046A" w:rsidRDefault="00D2046A" w:rsidP="00D2046A">
      <w:pPr>
        <w:widowControl w:val="0"/>
        <w:spacing w:line="240" w:lineRule="atLeast"/>
        <w:rPr>
          <w:sz w:val="24"/>
        </w:rPr>
      </w:pPr>
      <w:r>
        <w:rPr>
          <w:sz w:val="24"/>
        </w:rPr>
        <w:tab/>
      </w:r>
      <w:r w:rsidR="00AB7D2C">
        <w:rPr>
          <w:sz w:val="24"/>
        </w:rPr>
        <w:t>6</w:t>
      </w:r>
      <w:r w:rsidR="004E74CD">
        <w:rPr>
          <w:sz w:val="24"/>
        </w:rPr>
        <w:t>1</w:t>
      </w:r>
      <w:r w:rsidR="00AB7D2C">
        <w:rPr>
          <w:sz w:val="24"/>
        </w:rPr>
        <w:t>,</w:t>
      </w:r>
      <w:r w:rsidR="004E74CD">
        <w:rPr>
          <w:sz w:val="24"/>
        </w:rPr>
        <w:t>0</w:t>
      </w:r>
      <w:r w:rsidR="00093888">
        <w:rPr>
          <w:sz w:val="24"/>
        </w:rPr>
        <w:t>00 words</w:t>
      </w:r>
      <w:r w:rsidR="008443CC">
        <w:rPr>
          <w:sz w:val="24"/>
        </w:rPr>
        <w:t>.</w:t>
      </w:r>
      <w:r w:rsidR="00C21BC8">
        <w:rPr>
          <w:sz w:val="24"/>
        </w:rPr>
        <w:t xml:space="preserve"> (In press</w:t>
      </w:r>
      <w:r w:rsidR="006E6B5F">
        <w:rPr>
          <w:sz w:val="24"/>
        </w:rPr>
        <w:t>, forthcoming Spring 2021</w:t>
      </w:r>
      <w:r w:rsidR="00C21BC8">
        <w:rPr>
          <w:sz w:val="24"/>
        </w:rPr>
        <w:t>.)</w:t>
      </w:r>
    </w:p>
    <w:p w14:paraId="05C0460B" w14:textId="77777777" w:rsidR="00B12E5B" w:rsidRDefault="00B12E5B" w:rsidP="00054570">
      <w:pPr>
        <w:widowControl w:val="0"/>
        <w:spacing w:line="240" w:lineRule="atLeast"/>
        <w:jc w:val="both"/>
        <w:rPr>
          <w:sz w:val="24"/>
        </w:rPr>
      </w:pPr>
    </w:p>
    <w:p w14:paraId="3C4BBC3C" w14:textId="77777777" w:rsidR="00054570" w:rsidRPr="00983B08" w:rsidRDefault="003268A5" w:rsidP="00054570">
      <w:pPr>
        <w:widowControl w:val="0"/>
        <w:spacing w:line="240" w:lineRule="atLeast"/>
        <w:jc w:val="both"/>
        <w:rPr>
          <w:sz w:val="24"/>
        </w:rPr>
      </w:pPr>
      <w:r>
        <w:rPr>
          <w:b/>
          <w:sz w:val="24"/>
        </w:rPr>
        <w:t>Articles</w:t>
      </w:r>
      <w:r w:rsidR="00314FF4">
        <w:rPr>
          <w:b/>
          <w:sz w:val="24"/>
        </w:rPr>
        <w:t xml:space="preserve"> </w:t>
      </w:r>
      <w:r w:rsidR="00983B08">
        <w:rPr>
          <w:sz w:val="24"/>
        </w:rPr>
        <w:t xml:space="preserve">(* = </w:t>
      </w:r>
      <w:r w:rsidR="0045400A">
        <w:rPr>
          <w:sz w:val="24"/>
        </w:rPr>
        <w:t>peer-reviewed journal publications</w:t>
      </w:r>
      <w:r w:rsidR="00983B08">
        <w:rPr>
          <w:sz w:val="24"/>
        </w:rPr>
        <w:t>)</w:t>
      </w:r>
    </w:p>
    <w:p w14:paraId="40812906" w14:textId="77777777" w:rsidR="00205485" w:rsidRDefault="00205485" w:rsidP="00205485">
      <w:pPr>
        <w:widowControl w:val="0"/>
        <w:spacing w:line="240" w:lineRule="atLeast"/>
        <w:rPr>
          <w:sz w:val="24"/>
        </w:rPr>
      </w:pPr>
      <w:r>
        <w:rPr>
          <w:sz w:val="24"/>
        </w:rPr>
        <w:t xml:space="preserve">*“Poor Painted Shadows: Non-Shakespearean Characterization in Shakespeare,” </w:t>
      </w:r>
      <w:r>
        <w:rPr>
          <w:i/>
          <w:sz w:val="24"/>
        </w:rPr>
        <w:t>Journal for Early</w:t>
      </w:r>
    </w:p>
    <w:p w14:paraId="360F9090" w14:textId="77777777" w:rsidR="00205485" w:rsidRDefault="00205485" w:rsidP="00205485">
      <w:pPr>
        <w:widowControl w:val="0"/>
        <w:spacing w:line="240" w:lineRule="atLeast"/>
        <w:ind w:firstLine="720"/>
        <w:rPr>
          <w:sz w:val="24"/>
        </w:rPr>
      </w:pPr>
      <w:r>
        <w:rPr>
          <w:i/>
          <w:sz w:val="24"/>
        </w:rPr>
        <w:t>Modern Cultural Studies</w:t>
      </w:r>
      <w:r>
        <w:rPr>
          <w:sz w:val="24"/>
        </w:rPr>
        <w:t xml:space="preserve"> Special Issue 21.2, “Characterization Beyond Shakespeare,” ed. </w:t>
      </w:r>
    </w:p>
    <w:p w14:paraId="0E29C5CC" w14:textId="2B52FA0D" w:rsidR="00205485" w:rsidRDefault="00205485" w:rsidP="00205485">
      <w:pPr>
        <w:widowControl w:val="0"/>
        <w:spacing w:line="240" w:lineRule="atLeast"/>
        <w:ind w:firstLine="720"/>
        <w:rPr>
          <w:sz w:val="24"/>
        </w:rPr>
      </w:pPr>
      <w:r>
        <w:rPr>
          <w:sz w:val="24"/>
        </w:rPr>
        <w:t>Harry Newman. 1</w:t>
      </w:r>
      <w:r w:rsidR="009F20B9">
        <w:rPr>
          <w:sz w:val="24"/>
        </w:rPr>
        <w:t>1</w:t>
      </w:r>
      <w:r>
        <w:rPr>
          <w:sz w:val="24"/>
        </w:rPr>
        <w:t>,</w:t>
      </w:r>
      <w:r w:rsidR="009F20B9">
        <w:rPr>
          <w:sz w:val="24"/>
        </w:rPr>
        <w:t>5</w:t>
      </w:r>
      <w:r>
        <w:rPr>
          <w:sz w:val="24"/>
        </w:rPr>
        <w:t>00 words. MS accepted</w:t>
      </w:r>
      <w:r w:rsidR="0069025E">
        <w:rPr>
          <w:sz w:val="24"/>
        </w:rPr>
        <w:t>,</w:t>
      </w:r>
      <w:r>
        <w:rPr>
          <w:sz w:val="24"/>
        </w:rPr>
        <w:t xml:space="preserve"> minor revisions</w:t>
      </w:r>
      <w:r w:rsidR="0069025E" w:rsidRPr="0069025E">
        <w:rPr>
          <w:sz w:val="24"/>
        </w:rPr>
        <w:t xml:space="preserve"> </w:t>
      </w:r>
      <w:r w:rsidR="0069025E">
        <w:rPr>
          <w:sz w:val="24"/>
        </w:rPr>
        <w:t>pending</w:t>
      </w:r>
      <w:r>
        <w:rPr>
          <w:sz w:val="24"/>
        </w:rPr>
        <w:t xml:space="preserve">, </w:t>
      </w:r>
      <w:r w:rsidR="0069025E">
        <w:rPr>
          <w:sz w:val="24"/>
        </w:rPr>
        <w:t>Dec</w:t>
      </w:r>
      <w:r>
        <w:rPr>
          <w:sz w:val="24"/>
        </w:rPr>
        <w:t>ember 2020.</w:t>
      </w:r>
    </w:p>
    <w:p w14:paraId="7395E2A5" w14:textId="77777777" w:rsidR="005C1A44" w:rsidRDefault="005C1A44" w:rsidP="003A70ED">
      <w:pPr>
        <w:widowControl w:val="0"/>
        <w:spacing w:line="240" w:lineRule="atLeast"/>
        <w:jc w:val="both"/>
        <w:rPr>
          <w:sz w:val="24"/>
        </w:rPr>
      </w:pPr>
      <w:r>
        <w:rPr>
          <w:sz w:val="24"/>
        </w:rPr>
        <w:t xml:space="preserve">*“‘A Gentle and No Jew’: Jessica, Portia, and Jewish Identity,” </w:t>
      </w:r>
      <w:r>
        <w:rPr>
          <w:i/>
          <w:sz w:val="24"/>
        </w:rPr>
        <w:t xml:space="preserve">Renaissance Drama </w:t>
      </w:r>
      <w:r>
        <w:rPr>
          <w:sz w:val="24"/>
        </w:rPr>
        <w:t>38 (2010):</w:t>
      </w:r>
      <w:r w:rsidR="003A70ED">
        <w:rPr>
          <w:sz w:val="24"/>
        </w:rPr>
        <w:t xml:space="preserve"> 47-76.</w:t>
      </w:r>
    </w:p>
    <w:p w14:paraId="5824D557" w14:textId="77777777" w:rsidR="00865836" w:rsidRDefault="005C1A44" w:rsidP="00865836">
      <w:pPr>
        <w:widowControl w:val="0"/>
        <w:spacing w:line="240" w:lineRule="atLeast"/>
        <w:rPr>
          <w:sz w:val="24"/>
        </w:rPr>
      </w:pPr>
      <w:r>
        <w:rPr>
          <w:sz w:val="24"/>
        </w:rPr>
        <w:t xml:space="preserve">*“Black Beauties, White Devils: The English Italian in Milton and Webster,” </w:t>
      </w:r>
      <w:r>
        <w:rPr>
          <w:i/>
          <w:sz w:val="24"/>
        </w:rPr>
        <w:t>ELH</w:t>
      </w:r>
      <w:r>
        <w:rPr>
          <w:sz w:val="24"/>
        </w:rPr>
        <w:t xml:space="preserve"> 70 (2003): </w:t>
      </w:r>
    </w:p>
    <w:p w14:paraId="18195F1F" w14:textId="77777777" w:rsidR="00014330" w:rsidRDefault="00865836" w:rsidP="00865836">
      <w:pPr>
        <w:widowControl w:val="0"/>
        <w:spacing w:line="240" w:lineRule="atLeast"/>
        <w:ind w:firstLine="720"/>
        <w:rPr>
          <w:sz w:val="24"/>
        </w:rPr>
      </w:pPr>
      <w:r>
        <w:rPr>
          <w:sz w:val="24"/>
        </w:rPr>
        <w:t>625-6</w:t>
      </w:r>
      <w:r w:rsidR="005C1A44">
        <w:rPr>
          <w:sz w:val="24"/>
        </w:rPr>
        <w:t>51.</w:t>
      </w:r>
      <w:r w:rsidR="005C1A44">
        <w:rPr>
          <w:sz w:val="24"/>
        </w:rPr>
        <w:tab/>
      </w:r>
      <w:r w:rsidR="005C1A44">
        <w:rPr>
          <w:sz w:val="24"/>
        </w:rPr>
        <w:tab/>
      </w:r>
      <w:r w:rsidR="005C1A44">
        <w:rPr>
          <w:sz w:val="24"/>
        </w:rPr>
        <w:tab/>
      </w:r>
      <w:r w:rsidR="005C1A44">
        <w:rPr>
          <w:sz w:val="24"/>
        </w:rPr>
        <w:tab/>
      </w:r>
      <w:r w:rsidR="005C1A44">
        <w:rPr>
          <w:sz w:val="24"/>
        </w:rPr>
        <w:tab/>
      </w:r>
      <w:r w:rsidR="005C1A44">
        <w:rPr>
          <w:sz w:val="24"/>
        </w:rPr>
        <w:tab/>
      </w:r>
      <w:r w:rsidR="005C1A44">
        <w:rPr>
          <w:sz w:val="24"/>
        </w:rPr>
        <w:tab/>
      </w:r>
      <w:r w:rsidR="005C1A44">
        <w:rPr>
          <w:sz w:val="24"/>
        </w:rPr>
        <w:tab/>
      </w:r>
      <w:r w:rsidR="005C1A44">
        <w:rPr>
          <w:sz w:val="24"/>
        </w:rPr>
        <w:tab/>
      </w:r>
    </w:p>
    <w:p w14:paraId="2062ED0C" w14:textId="77777777" w:rsidR="00D45902" w:rsidRDefault="00205485" w:rsidP="00504B9C">
      <w:pPr>
        <w:widowControl w:val="0"/>
        <w:spacing w:line="240" w:lineRule="atLeast"/>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(CONT.)</w:t>
      </w:r>
    </w:p>
    <w:p w14:paraId="0BFAF120" w14:textId="77777777" w:rsidR="004E74CD" w:rsidRDefault="004E74CD" w:rsidP="00504B9C">
      <w:pPr>
        <w:widowControl w:val="0"/>
        <w:spacing w:line="240" w:lineRule="atLeast"/>
        <w:rPr>
          <w:b/>
          <w:sz w:val="24"/>
        </w:rPr>
      </w:pPr>
    </w:p>
    <w:p w14:paraId="02208B4E" w14:textId="77777777" w:rsidR="004E74CD" w:rsidRDefault="004E74CD" w:rsidP="00504B9C">
      <w:pPr>
        <w:widowControl w:val="0"/>
        <w:spacing w:line="240" w:lineRule="atLeast"/>
        <w:rPr>
          <w:b/>
          <w:sz w:val="24"/>
        </w:rPr>
      </w:pPr>
    </w:p>
    <w:p w14:paraId="60B5153C" w14:textId="3500FE17" w:rsidR="005C1A44" w:rsidRDefault="005C1A44" w:rsidP="00504B9C">
      <w:pPr>
        <w:widowControl w:val="0"/>
        <w:spacing w:line="240" w:lineRule="atLeast"/>
        <w:rPr>
          <w:sz w:val="24"/>
        </w:rPr>
      </w:pPr>
      <w:r>
        <w:rPr>
          <w:b/>
          <w:sz w:val="24"/>
        </w:rPr>
        <w:lastRenderedPageBreak/>
        <w:t>Book Chapters</w:t>
      </w:r>
      <w:r>
        <w:rPr>
          <w:sz w:val="24"/>
        </w:rPr>
        <w:t xml:space="preserve"> (* = volume peer-reviewed by press)</w:t>
      </w:r>
    </w:p>
    <w:p w14:paraId="1DFC8E5E" w14:textId="77777777" w:rsidR="003A70ED" w:rsidRDefault="003A70ED" w:rsidP="003A70ED">
      <w:pPr>
        <w:widowControl w:val="0"/>
        <w:spacing w:line="240" w:lineRule="atLeast"/>
        <w:rPr>
          <w:sz w:val="24"/>
        </w:rPr>
      </w:pPr>
      <w:r w:rsidRPr="000C192D">
        <w:rPr>
          <w:sz w:val="24"/>
        </w:rPr>
        <w:t xml:space="preserve">“‘The Conceit of This Inconstant </w:t>
      </w:r>
      <w:r>
        <w:rPr>
          <w:sz w:val="24"/>
        </w:rPr>
        <w:t>Stay’: Exhibiting Shakespeares</w:t>
      </w:r>
      <w:r w:rsidRPr="000C192D">
        <w:rPr>
          <w:sz w:val="24"/>
        </w:rPr>
        <w:t xml:space="preserve"> in Eugene, Oregon,”</w:t>
      </w:r>
      <w:r>
        <w:rPr>
          <w:sz w:val="24"/>
        </w:rPr>
        <w:t xml:space="preserve"> in </w:t>
      </w:r>
    </w:p>
    <w:p w14:paraId="7CEE7161" w14:textId="77777777" w:rsidR="003A70ED" w:rsidRDefault="003A70ED" w:rsidP="003A70ED">
      <w:pPr>
        <w:widowControl w:val="0"/>
        <w:spacing w:line="240" w:lineRule="atLeast"/>
        <w:rPr>
          <w:sz w:val="24"/>
        </w:rPr>
      </w:pPr>
      <w:r>
        <w:rPr>
          <w:sz w:val="24"/>
        </w:rPr>
        <w:tab/>
      </w:r>
      <w:r>
        <w:rPr>
          <w:i/>
          <w:sz w:val="24"/>
        </w:rPr>
        <w:t>Memorializing Shakespeare: Commemoration and Collective Identity, 1916-2016</w:t>
      </w:r>
      <w:r>
        <w:rPr>
          <w:sz w:val="24"/>
        </w:rPr>
        <w:t>, edited by</w:t>
      </w:r>
    </w:p>
    <w:p w14:paraId="62809025" w14:textId="77777777" w:rsidR="00FF7DCD" w:rsidRDefault="003A70ED" w:rsidP="00FF7DCD">
      <w:pPr>
        <w:widowControl w:val="0"/>
        <w:spacing w:line="240" w:lineRule="atLeast"/>
        <w:ind w:firstLine="720"/>
        <w:rPr>
          <w:sz w:val="24"/>
        </w:rPr>
      </w:pPr>
      <w:r>
        <w:rPr>
          <w:sz w:val="24"/>
        </w:rPr>
        <w:t>Edmund G. C. King and Monika Smialkowska (Palgrave Macmillan</w:t>
      </w:r>
      <w:r w:rsidR="009521D4">
        <w:rPr>
          <w:sz w:val="24"/>
        </w:rPr>
        <w:t xml:space="preserve">). </w:t>
      </w:r>
      <w:r>
        <w:rPr>
          <w:sz w:val="24"/>
        </w:rPr>
        <w:t>7</w:t>
      </w:r>
      <w:r w:rsidR="009521D4">
        <w:rPr>
          <w:sz w:val="24"/>
        </w:rPr>
        <w:t>,5</w:t>
      </w:r>
      <w:r>
        <w:rPr>
          <w:sz w:val="24"/>
        </w:rPr>
        <w:t>00 words.</w:t>
      </w:r>
    </w:p>
    <w:p w14:paraId="7926C9A8" w14:textId="77777777" w:rsidR="00C84B04" w:rsidRDefault="00FF7DCD" w:rsidP="00FF7DCD">
      <w:pPr>
        <w:widowControl w:val="0"/>
        <w:spacing w:line="240" w:lineRule="atLeast"/>
        <w:ind w:firstLine="720"/>
        <w:rPr>
          <w:sz w:val="24"/>
        </w:rPr>
      </w:pPr>
      <w:r>
        <w:rPr>
          <w:sz w:val="24"/>
        </w:rPr>
        <w:t xml:space="preserve">Complete MS submitted September 2019. </w:t>
      </w:r>
      <w:r w:rsidR="00C84B04">
        <w:rPr>
          <w:sz w:val="24"/>
        </w:rPr>
        <w:t>(In press.)</w:t>
      </w:r>
      <w:r w:rsidR="003A70ED">
        <w:rPr>
          <w:sz w:val="24"/>
        </w:rPr>
        <w:tab/>
      </w:r>
      <w:r>
        <w:rPr>
          <w:sz w:val="24"/>
        </w:rPr>
        <w:tab/>
      </w:r>
      <w:r>
        <w:rPr>
          <w:sz w:val="24"/>
        </w:rPr>
        <w:tab/>
      </w:r>
      <w:r w:rsidR="003A70ED">
        <w:rPr>
          <w:sz w:val="24"/>
        </w:rPr>
        <w:tab/>
      </w:r>
    </w:p>
    <w:p w14:paraId="601339A6" w14:textId="77777777" w:rsidR="0069610E" w:rsidRPr="000C192D" w:rsidRDefault="0069610E" w:rsidP="003A70ED">
      <w:pPr>
        <w:widowControl w:val="0"/>
        <w:spacing w:line="240" w:lineRule="atLeast"/>
        <w:rPr>
          <w:i/>
          <w:sz w:val="24"/>
        </w:rPr>
      </w:pPr>
      <w:r w:rsidRPr="000C192D">
        <w:rPr>
          <w:sz w:val="24"/>
        </w:rPr>
        <w:t xml:space="preserve">“The Race of Shakespeare’s Mind,” in </w:t>
      </w:r>
      <w:r w:rsidRPr="000C192D">
        <w:rPr>
          <w:i/>
          <w:sz w:val="24"/>
        </w:rPr>
        <w:t xml:space="preserve">Shakespeare in Our Time: A Shakespeare Association of </w:t>
      </w:r>
    </w:p>
    <w:p w14:paraId="5C978CD0" w14:textId="77777777" w:rsidR="0069610E" w:rsidRPr="000C192D" w:rsidRDefault="00C562B2" w:rsidP="0069610E">
      <w:pPr>
        <w:widowControl w:val="0"/>
        <w:spacing w:line="240" w:lineRule="atLeast"/>
        <w:rPr>
          <w:sz w:val="24"/>
        </w:rPr>
      </w:pPr>
      <w:r w:rsidRPr="000C192D">
        <w:rPr>
          <w:i/>
          <w:sz w:val="24"/>
        </w:rPr>
        <w:tab/>
        <w:t>America Collect</w:t>
      </w:r>
      <w:r w:rsidR="0069610E" w:rsidRPr="000C192D">
        <w:rPr>
          <w:i/>
          <w:sz w:val="24"/>
        </w:rPr>
        <w:t>ion</w:t>
      </w:r>
      <w:r w:rsidR="0069610E" w:rsidRPr="000C192D">
        <w:rPr>
          <w:sz w:val="24"/>
        </w:rPr>
        <w:t>, ed. Dympna Callaghan and Suzann</w:t>
      </w:r>
      <w:r w:rsidR="00DB55DE" w:rsidRPr="000C192D">
        <w:rPr>
          <w:sz w:val="24"/>
        </w:rPr>
        <w:t>e Gossett</w:t>
      </w:r>
      <w:r w:rsidR="000F0239">
        <w:rPr>
          <w:sz w:val="24"/>
        </w:rPr>
        <w:t>.</w:t>
      </w:r>
      <w:r w:rsidR="00DB55DE" w:rsidRPr="000C192D">
        <w:rPr>
          <w:sz w:val="24"/>
        </w:rPr>
        <w:t xml:space="preserve"> Bloomsbury</w:t>
      </w:r>
      <w:r w:rsidR="0069610E" w:rsidRPr="000C192D">
        <w:rPr>
          <w:sz w:val="24"/>
        </w:rPr>
        <w:t xml:space="preserve"> </w:t>
      </w:r>
      <w:r w:rsidR="000F0239">
        <w:rPr>
          <w:sz w:val="24"/>
        </w:rPr>
        <w:t>Arden</w:t>
      </w:r>
    </w:p>
    <w:p w14:paraId="3D01FCE7" w14:textId="77777777" w:rsidR="00B76AC7" w:rsidRDefault="003130EA" w:rsidP="001F2362">
      <w:pPr>
        <w:widowControl w:val="0"/>
        <w:spacing w:line="240" w:lineRule="atLeast"/>
        <w:rPr>
          <w:b/>
          <w:sz w:val="24"/>
        </w:rPr>
      </w:pPr>
      <w:r w:rsidRPr="000C192D">
        <w:rPr>
          <w:sz w:val="24"/>
        </w:rPr>
        <w:tab/>
        <w:t>Shakespeare</w:t>
      </w:r>
      <w:r w:rsidR="0069610E" w:rsidRPr="000C192D">
        <w:rPr>
          <w:sz w:val="24"/>
        </w:rPr>
        <w:t xml:space="preserve">, </w:t>
      </w:r>
      <w:r w:rsidR="000F0239">
        <w:rPr>
          <w:sz w:val="24"/>
        </w:rPr>
        <w:t>2016</w:t>
      </w:r>
      <w:r w:rsidRPr="000C192D">
        <w:rPr>
          <w:sz w:val="24"/>
        </w:rPr>
        <w:t xml:space="preserve">, </w:t>
      </w:r>
      <w:r w:rsidR="00DB55DE" w:rsidRPr="000C192D">
        <w:rPr>
          <w:sz w:val="24"/>
        </w:rPr>
        <w:t>114-118</w:t>
      </w:r>
      <w:r w:rsidR="003B6E34" w:rsidRPr="000C192D">
        <w:rPr>
          <w:sz w:val="24"/>
        </w:rPr>
        <w:t xml:space="preserve">. </w:t>
      </w:r>
      <w:r w:rsidR="00D45902" w:rsidRPr="000C192D">
        <w:rPr>
          <w:sz w:val="24"/>
        </w:rPr>
        <w:tab/>
      </w:r>
      <w:r w:rsidR="0097451C">
        <w:rPr>
          <w:sz w:val="24"/>
        </w:rPr>
        <w:t>(Invited)</w:t>
      </w:r>
      <w:r w:rsidR="0097451C">
        <w:rPr>
          <w:sz w:val="24"/>
        </w:rPr>
        <w:tab/>
      </w:r>
      <w:r w:rsidR="00D45902" w:rsidRPr="000C192D">
        <w:rPr>
          <w:sz w:val="24"/>
        </w:rPr>
        <w:tab/>
      </w:r>
      <w:r w:rsidR="00865836">
        <w:rPr>
          <w:sz w:val="24"/>
        </w:rPr>
        <w:tab/>
      </w:r>
      <w:r w:rsidR="00865836">
        <w:rPr>
          <w:sz w:val="24"/>
        </w:rPr>
        <w:tab/>
      </w:r>
      <w:r w:rsidR="00865836">
        <w:rPr>
          <w:sz w:val="24"/>
        </w:rPr>
        <w:tab/>
      </w:r>
    </w:p>
    <w:p w14:paraId="104FEEA1" w14:textId="77777777" w:rsidR="000F0239" w:rsidRDefault="005C1A44" w:rsidP="00B76AC7">
      <w:pPr>
        <w:widowControl w:val="0"/>
        <w:spacing w:line="240" w:lineRule="atLeast"/>
        <w:rPr>
          <w:sz w:val="24"/>
          <w:szCs w:val="24"/>
        </w:rPr>
      </w:pPr>
      <w:r w:rsidRPr="000C192D">
        <w:rPr>
          <w:sz w:val="24"/>
        </w:rPr>
        <w:t xml:space="preserve">*“Shakespeare’s </w:t>
      </w:r>
      <w:r w:rsidRPr="000C192D">
        <w:rPr>
          <w:sz w:val="24"/>
          <w:szCs w:val="24"/>
        </w:rPr>
        <w:t xml:space="preserve">Mineral Emotions,” in </w:t>
      </w:r>
      <w:r w:rsidRPr="000C192D">
        <w:rPr>
          <w:i/>
          <w:sz w:val="24"/>
          <w:szCs w:val="24"/>
        </w:rPr>
        <w:t>Renaissance Posthumanism</w:t>
      </w:r>
      <w:r w:rsidR="000F0239">
        <w:rPr>
          <w:sz w:val="24"/>
          <w:szCs w:val="24"/>
        </w:rPr>
        <w:t xml:space="preserve">, ed. </w:t>
      </w:r>
      <w:r w:rsidRPr="000C192D">
        <w:rPr>
          <w:sz w:val="24"/>
          <w:szCs w:val="24"/>
        </w:rPr>
        <w:t xml:space="preserve">Joseph Campana and </w:t>
      </w:r>
      <w:r w:rsidR="000F0239">
        <w:rPr>
          <w:sz w:val="24"/>
          <w:szCs w:val="24"/>
        </w:rPr>
        <w:t>Scott</w:t>
      </w:r>
    </w:p>
    <w:p w14:paraId="65825F9E" w14:textId="77777777" w:rsidR="005C1A44" w:rsidRPr="000C192D" w:rsidRDefault="000F0239" w:rsidP="005C1A44">
      <w:pPr>
        <w:widowControl w:val="0"/>
        <w:spacing w:line="240" w:lineRule="atLeast"/>
        <w:rPr>
          <w:sz w:val="24"/>
          <w:szCs w:val="24"/>
        </w:rPr>
      </w:pPr>
      <w:r>
        <w:rPr>
          <w:sz w:val="24"/>
          <w:szCs w:val="24"/>
        </w:rPr>
        <w:tab/>
      </w:r>
      <w:r w:rsidR="005C1A44" w:rsidRPr="000C192D">
        <w:rPr>
          <w:sz w:val="24"/>
          <w:szCs w:val="24"/>
        </w:rPr>
        <w:t>Maisano</w:t>
      </w:r>
      <w:r>
        <w:rPr>
          <w:sz w:val="24"/>
          <w:szCs w:val="24"/>
        </w:rPr>
        <w:t xml:space="preserve">. </w:t>
      </w:r>
      <w:r w:rsidR="005C1A44" w:rsidRPr="000C192D">
        <w:rPr>
          <w:sz w:val="24"/>
          <w:szCs w:val="24"/>
        </w:rPr>
        <w:t>Fordham University Press</w:t>
      </w:r>
      <w:r w:rsidR="005E257C" w:rsidRPr="000C192D">
        <w:rPr>
          <w:sz w:val="24"/>
          <w:szCs w:val="24"/>
        </w:rPr>
        <w:t xml:space="preserve">, </w:t>
      </w:r>
      <w:r w:rsidR="00DF6E96" w:rsidRPr="000C192D">
        <w:rPr>
          <w:sz w:val="24"/>
          <w:szCs w:val="24"/>
        </w:rPr>
        <w:t>2016</w:t>
      </w:r>
      <w:r w:rsidR="005E257C" w:rsidRPr="000C192D">
        <w:rPr>
          <w:sz w:val="24"/>
          <w:szCs w:val="24"/>
        </w:rPr>
        <w:t>, 253-82</w:t>
      </w:r>
      <w:r w:rsidR="005C1A44" w:rsidRPr="000C192D">
        <w:rPr>
          <w:sz w:val="24"/>
          <w:szCs w:val="24"/>
        </w:rPr>
        <w:t xml:space="preserve">.  </w:t>
      </w:r>
    </w:p>
    <w:p w14:paraId="559B1507" w14:textId="77777777" w:rsidR="005C1A44" w:rsidRPr="000C192D" w:rsidRDefault="005C1A44" w:rsidP="00014330">
      <w:pPr>
        <w:widowControl w:val="0"/>
        <w:spacing w:line="240" w:lineRule="atLeast"/>
        <w:rPr>
          <w:sz w:val="24"/>
        </w:rPr>
      </w:pPr>
      <w:r w:rsidRPr="000C192D">
        <w:rPr>
          <w:sz w:val="24"/>
        </w:rPr>
        <w:t xml:space="preserve">*“‘Racked...to the Uttermost’: The Verges of Love and Subjecthood in </w:t>
      </w:r>
      <w:r w:rsidRPr="000C192D">
        <w:rPr>
          <w:i/>
          <w:sz w:val="24"/>
        </w:rPr>
        <w:t>The Merchant of Venice</w:t>
      </w:r>
      <w:r w:rsidRPr="000C192D">
        <w:rPr>
          <w:sz w:val="24"/>
        </w:rPr>
        <w:t xml:space="preserve">,” in </w:t>
      </w:r>
    </w:p>
    <w:p w14:paraId="39828536" w14:textId="77777777" w:rsidR="00700D3C" w:rsidRPr="000C192D" w:rsidRDefault="005C1A44" w:rsidP="00014330">
      <w:pPr>
        <w:widowControl w:val="0"/>
        <w:spacing w:line="240" w:lineRule="atLeast"/>
        <w:rPr>
          <w:sz w:val="24"/>
        </w:rPr>
      </w:pPr>
      <w:r w:rsidRPr="000C192D">
        <w:rPr>
          <w:sz w:val="24"/>
        </w:rPr>
        <w:tab/>
      </w:r>
      <w:r w:rsidR="00014330" w:rsidRPr="000C192D">
        <w:rPr>
          <w:i/>
          <w:sz w:val="24"/>
        </w:rPr>
        <w:t>This Distracted Globe: World</w:t>
      </w:r>
      <w:r w:rsidRPr="000C192D">
        <w:rPr>
          <w:i/>
          <w:sz w:val="24"/>
        </w:rPr>
        <w:t>making in Early Modern Literature</w:t>
      </w:r>
      <w:r w:rsidR="000F0239">
        <w:rPr>
          <w:sz w:val="24"/>
        </w:rPr>
        <w:t>, ed.</w:t>
      </w:r>
      <w:r w:rsidRPr="000C192D">
        <w:rPr>
          <w:sz w:val="24"/>
        </w:rPr>
        <w:t xml:space="preserve"> Marcie Frank</w:t>
      </w:r>
      <w:r w:rsidR="00700D3C" w:rsidRPr="000C192D">
        <w:rPr>
          <w:sz w:val="24"/>
        </w:rPr>
        <w:t>, Jonathan</w:t>
      </w:r>
    </w:p>
    <w:p w14:paraId="5F3D3006" w14:textId="77777777" w:rsidR="002D121A" w:rsidRPr="000C192D" w:rsidRDefault="00700D3C" w:rsidP="00CF3D46">
      <w:pPr>
        <w:widowControl w:val="0"/>
        <w:spacing w:line="240" w:lineRule="atLeast"/>
        <w:ind w:firstLine="720"/>
        <w:rPr>
          <w:sz w:val="24"/>
        </w:rPr>
      </w:pPr>
      <w:r w:rsidRPr="000C192D">
        <w:rPr>
          <w:sz w:val="24"/>
        </w:rPr>
        <w:t>Goldberg,</w:t>
      </w:r>
      <w:r w:rsidR="005C1A44" w:rsidRPr="000C192D">
        <w:rPr>
          <w:sz w:val="24"/>
        </w:rPr>
        <w:t xml:space="preserve"> and</w:t>
      </w:r>
      <w:r w:rsidRPr="000C192D">
        <w:rPr>
          <w:sz w:val="24"/>
        </w:rPr>
        <w:t xml:space="preserve"> </w:t>
      </w:r>
      <w:r w:rsidR="005C1A44" w:rsidRPr="000C192D">
        <w:rPr>
          <w:sz w:val="24"/>
        </w:rPr>
        <w:t>Karen Newman</w:t>
      </w:r>
      <w:r w:rsidR="000F0239">
        <w:rPr>
          <w:sz w:val="24"/>
        </w:rPr>
        <w:t>.</w:t>
      </w:r>
      <w:r w:rsidR="005C1A44" w:rsidRPr="000C192D">
        <w:rPr>
          <w:sz w:val="24"/>
        </w:rPr>
        <w:t xml:space="preserve"> Fordham University Press</w:t>
      </w:r>
      <w:r w:rsidRPr="000C192D">
        <w:rPr>
          <w:sz w:val="24"/>
        </w:rPr>
        <w:t>, 2016</w:t>
      </w:r>
      <w:r w:rsidR="005C1A44" w:rsidRPr="000C192D">
        <w:rPr>
          <w:sz w:val="24"/>
        </w:rPr>
        <w:t xml:space="preserve">, </w:t>
      </w:r>
      <w:r w:rsidRPr="000C192D">
        <w:rPr>
          <w:sz w:val="24"/>
        </w:rPr>
        <w:t>121-141</w:t>
      </w:r>
      <w:r w:rsidR="00585121" w:rsidRPr="000C192D">
        <w:rPr>
          <w:sz w:val="24"/>
        </w:rPr>
        <w:t xml:space="preserve">.     </w:t>
      </w:r>
    </w:p>
    <w:p w14:paraId="496833FD" w14:textId="77777777" w:rsidR="00D2046A" w:rsidRDefault="00D2046A" w:rsidP="00504B9C">
      <w:pPr>
        <w:widowControl w:val="0"/>
        <w:spacing w:line="240" w:lineRule="atLeast"/>
        <w:rPr>
          <w:b/>
          <w:sz w:val="24"/>
        </w:rPr>
      </w:pPr>
    </w:p>
    <w:p w14:paraId="3D9F5AA2" w14:textId="77777777" w:rsidR="000E0087" w:rsidRDefault="000E0087" w:rsidP="00504B9C">
      <w:pPr>
        <w:widowControl w:val="0"/>
        <w:spacing w:line="240" w:lineRule="atLeast"/>
        <w:rPr>
          <w:b/>
          <w:sz w:val="24"/>
        </w:rPr>
      </w:pPr>
      <w:r>
        <w:rPr>
          <w:b/>
          <w:sz w:val="24"/>
        </w:rPr>
        <w:t>Book Reviews</w:t>
      </w:r>
      <w:r w:rsidR="00144DE5">
        <w:rPr>
          <w:b/>
          <w:sz w:val="24"/>
        </w:rPr>
        <w:t xml:space="preserve"> and Short Critical Pieces</w:t>
      </w:r>
    </w:p>
    <w:p w14:paraId="2564DE02" w14:textId="77777777" w:rsidR="00DB0785" w:rsidRDefault="00DB0785" w:rsidP="00504B9C">
      <w:pPr>
        <w:widowControl w:val="0"/>
        <w:spacing w:line="240" w:lineRule="atLeast"/>
        <w:rPr>
          <w:i/>
          <w:sz w:val="24"/>
        </w:rPr>
      </w:pPr>
      <w:r>
        <w:rPr>
          <w:sz w:val="24"/>
        </w:rPr>
        <w:t xml:space="preserve">Review of Kevin Curran, ed. </w:t>
      </w:r>
      <w:r>
        <w:rPr>
          <w:i/>
          <w:sz w:val="24"/>
        </w:rPr>
        <w:t>Renaissance Personhood: Materialities, Taxonomies, Process.</w:t>
      </w:r>
      <w:r>
        <w:rPr>
          <w:sz w:val="24"/>
        </w:rPr>
        <w:t xml:space="preserve"> </w:t>
      </w:r>
      <w:r>
        <w:rPr>
          <w:i/>
          <w:sz w:val="24"/>
        </w:rPr>
        <w:t>Review</w:t>
      </w:r>
    </w:p>
    <w:p w14:paraId="29A5AE72" w14:textId="77777777" w:rsidR="00DB0785" w:rsidRPr="00DB0785" w:rsidRDefault="00DB0785" w:rsidP="00504B9C">
      <w:pPr>
        <w:widowControl w:val="0"/>
        <w:spacing w:line="240" w:lineRule="atLeast"/>
        <w:rPr>
          <w:sz w:val="24"/>
        </w:rPr>
      </w:pPr>
      <w:r>
        <w:rPr>
          <w:i/>
          <w:sz w:val="24"/>
        </w:rPr>
        <w:tab/>
        <w:t>of English Studies</w:t>
      </w:r>
      <w:r w:rsidR="00070A51">
        <w:rPr>
          <w:sz w:val="24"/>
        </w:rPr>
        <w:t>.</w:t>
      </w:r>
      <w:r>
        <w:rPr>
          <w:i/>
          <w:sz w:val="24"/>
        </w:rPr>
        <w:t xml:space="preserve"> </w:t>
      </w:r>
      <w:r>
        <w:rPr>
          <w:sz w:val="24"/>
        </w:rPr>
        <w:t>1400 words. Submitted September 2020.</w:t>
      </w:r>
      <w:r w:rsidR="00070A51">
        <w:rPr>
          <w:sz w:val="24"/>
        </w:rPr>
        <w:t xml:space="preserve"> (In press.)</w:t>
      </w:r>
    </w:p>
    <w:p w14:paraId="54221C56" w14:textId="77777777" w:rsidR="00144DE5" w:rsidRDefault="00144DE5" w:rsidP="00504B9C">
      <w:pPr>
        <w:widowControl w:val="0"/>
        <w:spacing w:line="240" w:lineRule="atLeast"/>
        <w:rPr>
          <w:sz w:val="24"/>
        </w:rPr>
      </w:pPr>
      <w:r>
        <w:rPr>
          <w:sz w:val="24"/>
        </w:rPr>
        <w:t xml:space="preserve">“Henry Howard, (Earl of Surrey, Poet),” </w:t>
      </w:r>
      <w:r>
        <w:rPr>
          <w:i/>
          <w:sz w:val="24"/>
        </w:rPr>
        <w:t>The Chaucer Encyclopedia</w:t>
      </w:r>
      <w:r>
        <w:rPr>
          <w:sz w:val="24"/>
        </w:rPr>
        <w:t>, ed. Richard G. Newhauser.</w:t>
      </w:r>
    </w:p>
    <w:p w14:paraId="3BA5EFAD" w14:textId="5FD4BEC7" w:rsidR="00144DE5" w:rsidRPr="00144DE5" w:rsidRDefault="00144DE5" w:rsidP="00504B9C">
      <w:pPr>
        <w:widowControl w:val="0"/>
        <w:spacing w:line="240" w:lineRule="atLeast"/>
        <w:rPr>
          <w:sz w:val="24"/>
        </w:rPr>
      </w:pPr>
      <w:r>
        <w:rPr>
          <w:sz w:val="24"/>
        </w:rPr>
        <w:tab/>
        <w:t>Wiley Blackwell</w:t>
      </w:r>
      <w:r w:rsidR="00C46D62">
        <w:rPr>
          <w:sz w:val="24"/>
        </w:rPr>
        <w:t>, 2022</w:t>
      </w:r>
      <w:r>
        <w:rPr>
          <w:sz w:val="24"/>
        </w:rPr>
        <w:t xml:space="preserve">. </w:t>
      </w:r>
      <w:r w:rsidR="00A1385C">
        <w:rPr>
          <w:sz w:val="24"/>
        </w:rPr>
        <w:t xml:space="preserve">350 words. </w:t>
      </w:r>
      <w:r w:rsidR="00A1385C">
        <w:rPr>
          <w:sz w:val="24"/>
        </w:rPr>
        <w:t>S</w:t>
      </w:r>
      <w:r w:rsidR="00C46D62">
        <w:rPr>
          <w:sz w:val="24"/>
        </w:rPr>
        <w:t>ubmitted September 2019</w:t>
      </w:r>
      <w:r w:rsidR="00A1385C">
        <w:rPr>
          <w:sz w:val="24"/>
        </w:rPr>
        <w:t>.</w:t>
      </w:r>
      <w:r w:rsidR="00C46D62">
        <w:rPr>
          <w:sz w:val="24"/>
        </w:rPr>
        <w:t xml:space="preserve"> (In press.)</w:t>
      </w:r>
    </w:p>
    <w:p w14:paraId="67E890EB" w14:textId="77777777" w:rsidR="00CB29ED" w:rsidRDefault="00CB29ED" w:rsidP="007838DA">
      <w:pPr>
        <w:widowControl w:val="0"/>
        <w:spacing w:line="240" w:lineRule="atLeast"/>
        <w:rPr>
          <w:i/>
          <w:sz w:val="24"/>
        </w:rPr>
      </w:pPr>
      <w:r>
        <w:rPr>
          <w:sz w:val="24"/>
        </w:rPr>
        <w:t xml:space="preserve">Review of </w:t>
      </w:r>
      <w:r w:rsidRPr="00CB29ED">
        <w:rPr>
          <w:sz w:val="24"/>
        </w:rPr>
        <w:t>William McKenzie and Theodora Papadopoulou</w:t>
      </w:r>
      <w:r w:rsidR="009626B7">
        <w:rPr>
          <w:sz w:val="24"/>
        </w:rPr>
        <w:t>, e</w:t>
      </w:r>
      <w:r>
        <w:rPr>
          <w:sz w:val="24"/>
        </w:rPr>
        <w:t xml:space="preserve">d. </w:t>
      </w:r>
      <w:r>
        <w:rPr>
          <w:i/>
          <w:sz w:val="24"/>
        </w:rPr>
        <w:t>Shakespeare and I</w:t>
      </w:r>
      <w:r>
        <w:rPr>
          <w:sz w:val="24"/>
        </w:rPr>
        <w:t xml:space="preserve">.  </w:t>
      </w:r>
      <w:r>
        <w:rPr>
          <w:i/>
          <w:sz w:val="24"/>
        </w:rPr>
        <w:t>Shakespeare</w:t>
      </w:r>
    </w:p>
    <w:p w14:paraId="600C75BD" w14:textId="77777777" w:rsidR="00CB29ED" w:rsidRPr="00CB29ED" w:rsidRDefault="00CB29ED" w:rsidP="007838DA">
      <w:pPr>
        <w:widowControl w:val="0"/>
        <w:spacing w:line="240" w:lineRule="atLeast"/>
        <w:rPr>
          <w:sz w:val="24"/>
        </w:rPr>
      </w:pPr>
      <w:r>
        <w:rPr>
          <w:i/>
          <w:sz w:val="24"/>
        </w:rPr>
        <w:tab/>
        <w:t>Quarterly</w:t>
      </w:r>
      <w:r>
        <w:rPr>
          <w:sz w:val="24"/>
        </w:rPr>
        <w:t xml:space="preserve"> 64</w:t>
      </w:r>
      <w:r w:rsidR="00A07246">
        <w:rPr>
          <w:sz w:val="24"/>
        </w:rPr>
        <w:t>.4</w:t>
      </w:r>
      <w:r w:rsidR="002C221A">
        <w:rPr>
          <w:sz w:val="24"/>
        </w:rPr>
        <w:t xml:space="preserve"> (2014</w:t>
      </w:r>
      <w:r>
        <w:rPr>
          <w:sz w:val="24"/>
        </w:rPr>
        <w:t>)</w:t>
      </w:r>
      <w:r w:rsidR="002D7BEB">
        <w:rPr>
          <w:sz w:val="24"/>
        </w:rPr>
        <w:t>: 486-88</w:t>
      </w:r>
      <w:r>
        <w:rPr>
          <w:sz w:val="24"/>
        </w:rPr>
        <w:t>.</w:t>
      </w:r>
    </w:p>
    <w:p w14:paraId="590DC2DA" w14:textId="77777777" w:rsidR="007838DA" w:rsidRDefault="007838DA" w:rsidP="007838DA">
      <w:pPr>
        <w:widowControl w:val="0"/>
        <w:spacing w:line="240" w:lineRule="atLeast"/>
        <w:rPr>
          <w:i/>
          <w:sz w:val="24"/>
        </w:rPr>
      </w:pPr>
      <w:r>
        <w:rPr>
          <w:sz w:val="24"/>
        </w:rPr>
        <w:t xml:space="preserve">Review of Jean Feerick, </w:t>
      </w:r>
      <w:r>
        <w:rPr>
          <w:i/>
          <w:sz w:val="24"/>
        </w:rPr>
        <w:t>Strangers in Blood: Relocating Race in the Renaissance</w:t>
      </w:r>
      <w:r>
        <w:rPr>
          <w:sz w:val="24"/>
        </w:rPr>
        <w:t xml:space="preserve">.  </w:t>
      </w:r>
      <w:r>
        <w:rPr>
          <w:i/>
          <w:sz w:val="24"/>
        </w:rPr>
        <w:t>Journal of</w:t>
      </w:r>
    </w:p>
    <w:p w14:paraId="7FF9144F" w14:textId="77777777" w:rsidR="007838DA" w:rsidRPr="00AD4827" w:rsidRDefault="007838DA" w:rsidP="007838DA">
      <w:pPr>
        <w:widowControl w:val="0"/>
        <w:spacing w:line="240" w:lineRule="atLeast"/>
        <w:rPr>
          <w:sz w:val="24"/>
        </w:rPr>
      </w:pPr>
      <w:r>
        <w:rPr>
          <w:i/>
          <w:sz w:val="24"/>
        </w:rPr>
        <w:tab/>
        <w:t xml:space="preserve">British Studies </w:t>
      </w:r>
      <w:r>
        <w:rPr>
          <w:sz w:val="24"/>
        </w:rPr>
        <w:t>51.2 (2012)</w:t>
      </w:r>
      <w:r w:rsidR="00BE13AB">
        <w:rPr>
          <w:sz w:val="24"/>
        </w:rPr>
        <w:t xml:space="preserve">: 449-451. </w:t>
      </w:r>
    </w:p>
    <w:p w14:paraId="118D2937" w14:textId="77777777" w:rsidR="00E268D3" w:rsidRDefault="00E268D3" w:rsidP="00E268D3">
      <w:pPr>
        <w:widowControl w:val="0"/>
        <w:spacing w:line="240" w:lineRule="atLeast"/>
        <w:rPr>
          <w:i/>
          <w:sz w:val="24"/>
        </w:rPr>
      </w:pPr>
      <w:r>
        <w:rPr>
          <w:sz w:val="24"/>
        </w:rPr>
        <w:t xml:space="preserve">Review of Carole Levin and John Watkins, </w:t>
      </w:r>
      <w:r>
        <w:rPr>
          <w:i/>
          <w:sz w:val="24"/>
        </w:rPr>
        <w:t xml:space="preserve">Shakespeare’s Foreign Worlds: National and </w:t>
      </w:r>
    </w:p>
    <w:p w14:paraId="6F72E909" w14:textId="77777777" w:rsidR="00E268D3" w:rsidRDefault="00E268D3" w:rsidP="00E268D3">
      <w:pPr>
        <w:widowControl w:val="0"/>
        <w:spacing w:line="240" w:lineRule="atLeast"/>
        <w:rPr>
          <w:sz w:val="24"/>
        </w:rPr>
      </w:pPr>
      <w:r>
        <w:rPr>
          <w:i/>
          <w:sz w:val="24"/>
        </w:rPr>
        <w:tab/>
        <w:t>Transnational Identities in the Elizabethan Age</w:t>
      </w:r>
      <w:r>
        <w:rPr>
          <w:sz w:val="24"/>
        </w:rPr>
        <w:t xml:space="preserve">.  </w:t>
      </w:r>
      <w:r>
        <w:rPr>
          <w:i/>
          <w:sz w:val="24"/>
        </w:rPr>
        <w:t>The Upstart Crow</w:t>
      </w:r>
      <w:r>
        <w:rPr>
          <w:sz w:val="24"/>
        </w:rPr>
        <w:t>, Vol. XXX (2011)</w:t>
      </w:r>
      <w:r w:rsidR="00785C65">
        <w:rPr>
          <w:sz w:val="24"/>
        </w:rPr>
        <w:t>:</w:t>
      </w:r>
    </w:p>
    <w:p w14:paraId="2662F81B" w14:textId="77777777" w:rsidR="00E268D3" w:rsidRPr="007838DA" w:rsidRDefault="00785C65" w:rsidP="00785C65">
      <w:pPr>
        <w:widowControl w:val="0"/>
        <w:spacing w:line="240" w:lineRule="atLeast"/>
        <w:rPr>
          <w:sz w:val="24"/>
        </w:rPr>
      </w:pPr>
      <w:r>
        <w:rPr>
          <w:sz w:val="24"/>
        </w:rPr>
        <w:tab/>
        <w:t>116-118.</w:t>
      </w:r>
    </w:p>
    <w:p w14:paraId="3DD4E4C6" w14:textId="77777777" w:rsidR="007838DA" w:rsidRDefault="007838DA" w:rsidP="007838DA">
      <w:pPr>
        <w:widowControl w:val="0"/>
        <w:spacing w:line="240" w:lineRule="atLeast"/>
        <w:rPr>
          <w:i/>
          <w:sz w:val="24"/>
        </w:rPr>
      </w:pPr>
      <w:r>
        <w:rPr>
          <w:sz w:val="24"/>
        </w:rPr>
        <w:t xml:space="preserve">Review of Jonathan Gil Harris, </w:t>
      </w:r>
      <w:r>
        <w:rPr>
          <w:i/>
          <w:sz w:val="24"/>
        </w:rPr>
        <w:t>Untimely Matter in the Time of Shakespeare</w:t>
      </w:r>
      <w:r>
        <w:rPr>
          <w:sz w:val="24"/>
        </w:rPr>
        <w:t xml:space="preserve">.  </w:t>
      </w:r>
      <w:r>
        <w:rPr>
          <w:i/>
          <w:sz w:val="24"/>
        </w:rPr>
        <w:t>Medieval and</w:t>
      </w:r>
    </w:p>
    <w:p w14:paraId="2B5945EA" w14:textId="77777777" w:rsidR="000C192D" w:rsidRDefault="007838DA" w:rsidP="000C192D">
      <w:pPr>
        <w:widowControl w:val="0"/>
        <w:spacing w:line="240" w:lineRule="atLeast"/>
        <w:rPr>
          <w:sz w:val="24"/>
        </w:rPr>
      </w:pPr>
      <w:r>
        <w:rPr>
          <w:i/>
          <w:sz w:val="24"/>
        </w:rPr>
        <w:tab/>
        <w:t>Renaissance Drama in England</w:t>
      </w:r>
      <w:r>
        <w:rPr>
          <w:sz w:val="24"/>
        </w:rPr>
        <w:t xml:space="preserve"> 24 (2011): 187-89.</w:t>
      </w:r>
      <w:r w:rsidR="000C192D" w:rsidRPr="000C192D">
        <w:rPr>
          <w:sz w:val="24"/>
        </w:rPr>
        <w:t xml:space="preserve"> </w:t>
      </w:r>
    </w:p>
    <w:p w14:paraId="1ADBEE83" w14:textId="77777777" w:rsidR="000C192D" w:rsidRDefault="000C192D" w:rsidP="000C192D">
      <w:pPr>
        <w:widowControl w:val="0"/>
        <w:spacing w:line="240" w:lineRule="atLeast"/>
        <w:rPr>
          <w:i/>
          <w:sz w:val="24"/>
        </w:rPr>
      </w:pPr>
      <w:r>
        <w:rPr>
          <w:sz w:val="24"/>
        </w:rPr>
        <w:t xml:space="preserve">Review of Ivo Kamps, Karen Raber, and Thomas Hallock ed. </w:t>
      </w:r>
      <w:r>
        <w:rPr>
          <w:i/>
          <w:sz w:val="24"/>
        </w:rPr>
        <w:t>Early Modern Ecostudies: From</w:t>
      </w:r>
    </w:p>
    <w:p w14:paraId="0259DC87" w14:textId="77777777" w:rsidR="000C192D" w:rsidRDefault="000C192D" w:rsidP="000C192D">
      <w:pPr>
        <w:widowControl w:val="0"/>
        <w:spacing w:line="240" w:lineRule="atLeast"/>
        <w:rPr>
          <w:sz w:val="24"/>
        </w:rPr>
      </w:pPr>
      <w:r>
        <w:rPr>
          <w:i/>
          <w:sz w:val="24"/>
        </w:rPr>
        <w:tab/>
        <w:t>the Florentine Codex to Shakespeare</w:t>
      </w:r>
      <w:r>
        <w:rPr>
          <w:sz w:val="24"/>
        </w:rPr>
        <w:t xml:space="preserve">.  </w:t>
      </w:r>
      <w:r>
        <w:rPr>
          <w:i/>
          <w:sz w:val="24"/>
        </w:rPr>
        <w:t xml:space="preserve">Shakespeare Quarterly </w:t>
      </w:r>
      <w:r>
        <w:rPr>
          <w:sz w:val="24"/>
        </w:rPr>
        <w:t>62.2 (2011): 292-95.</w:t>
      </w:r>
    </w:p>
    <w:p w14:paraId="4C6DDEB7" w14:textId="77777777" w:rsidR="00950237" w:rsidRDefault="00950237" w:rsidP="00504B9C">
      <w:pPr>
        <w:widowControl w:val="0"/>
        <w:spacing w:line="240" w:lineRule="atLeast"/>
        <w:rPr>
          <w:sz w:val="24"/>
        </w:rPr>
      </w:pPr>
    </w:p>
    <w:p w14:paraId="2E05EAC0" w14:textId="77777777" w:rsidR="0064461F" w:rsidRPr="00D45902" w:rsidRDefault="00585121" w:rsidP="00504B9C">
      <w:pPr>
        <w:widowControl w:val="0"/>
        <w:spacing w:line="240" w:lineRule="atLeast"/>
        <w:rPr>
          <w:b/>
          <w:sz w:val="24"/>
        </w:rPr>
      </w:pPr>
      <w:r>
        <w:rPr>
          <w:b/>
          <w:sz w:val="24"/>
        </w:rPr>
        <w:t>WORK</w:t>
      </w:r>
      <w:r w:rsidR="00681F13" w:rsidRPr="00681F13">
        <w:rPr>
          <w:b/>
          <w:sz w:val="24"/>
        </w:rPr>
        <w:t xml:space="preserve"> IN PROGRESS</w:t>
      </w:r>
    </w:p>
    <w:p w14:paraId="340B912E" w14:textId="77777777" w:rsidR="00950237" w:rsidRDefault="00327D67" w:rsidP="00504B9C">
      <w:pPr>
        <w:widowControl w:val="0"/>
        <w:spacing w:line="240" w:lineRule="atLeast"/>
        <w:rPr>
          <w:sz w:val="24"/>
        </w:rPr>
      </w:pPr>
      <w:r>
        <w:rPr>
          <w:sz w:val="24"/>
        </w:rPr>
        <w:t>“</w:t>
      </w:r>
      <w:r w:rsidR="0064461F" w:rsidRPr="00327D67">
        <w:rPr>
          <w:sz w:val="24"/>
        </w:rPr>
        <w:t xml:space="preserve">Almost Human: The </w:t>
      </w:r>
      <w:r w:rsidR="00950237" w:rsidRPr="00327D67">
        <w:rPr>
          <w:sz w:val="24"/>
        </w:rPr>
        <w:t>Bounds</w:t>
      </w:r>
      <w:r w:rsidR="0064461F" w:rsidRPr="00327D67">
        <w:rPr>
          <w:sz w:val="24"/>
        </w:rPr>
        <w:t xml:space="preserve"> of Personhood in Early Modern England,</w:t>
      </w:r>
      <w:r>
        <w:rPr>
          <w:sz w:val="24"/>
        </w:rPr>
        <w:t>”</w:t>
      </w:r>
      <w:r w:rsidR="0064461F">
        <w:rPr>
          <w:sz w:val="24"/>
        </w:rPr>
        <w:t xml:space="preserve"> monograph in progress</w:t>
      </w:r>
      <w:r w:rsidR="00950237">
        <w:rPr>
          <w:sz w:val="24"/>
        </w:rPr>
        <w:t>,</w:t>
      </w:r>
    </w:p>
    <w:p w14:paraId="3ACD6BDA" w14:textId="77777777" w:rsidR="00E44E4D" w:rsidRDefault="00950237" w:rsidP="00E44E4D">
      <w:pPr>
        <w:widowControl w:val="0"/>
        <w:spacing w:line="240" w:lineRule="atLeast"/>
        <w:rPr>
          <w:sz w:val="24"/>
        </w:rPr>
      </w:pPr>
      <w:r>
        <w:rPr>
          <w:sz w:val="24"/>
        </w:rPr>
        <w:t>approx. 70,000 words</w:t>
      </w:r>
      <w:r w:rsidR="00E44E4D">
        <w:rPr>
          <w:sz w:val="24"/>
        </w:rPr>
        <w:t>.</w:t>
      </w:r>
      <w:r w:rsidR="0064461F">
        <w:rPr>
          <w:sz w:val="24"/>
        </w:rPr>
        <w:t xml:space="preserve"> </w:t>
      </w:r>
      <w:r w:rsidR="0064461F">
        <w:rPr>
          <w:i/>
          <w:sz w:val="24"/>
        </w:rPr>
        <w:t>Almost Human</w:t>
      </w:r>
      <w:r w:rsidR="00D658C5">
        <w:rPr>
          <w:i/>
          <w:sz w:val="24"/>
        </w:rPr>
        <w:t xml:space="preserve"> </w:t>
      </w:r>
      <w:r w:rsidR="00D658C5">
        <w:rPr>
          <w:sz w:val="24"/>
        </w:rPr>
        <w:t>recovers unexpectedly unorthodox, imaginative</w:t>
      </w:r>
      <w:r w:rsidR="00C17F6B">
        <w:rPr>
          <w:sz w:val="24"/>
        </w:rPr>
        <w:t>, and tolerant</w:t>
      </w:r>
      <w:r w:rsidR="00D658C5">
        <w:rPr>
          <w:sz w:val="24"/>
        </w:rPr>
        <w:t xml:space="preserve"> content in early modern understandings of human identity. </w:t>
      </w:r>
      <w:r w:rsidR="00E44E4D">
        <w:rPr>
          <w:sz w:val="24"/>
        </w:rPr>
        <w:t>E</w:t>
      </w:r>
      <w:r>
        <w:rPr>
          <w:sz w:val="24"/>
        </w:rPr>
        <w:t xml:space="preserve">xamples </w:t>
      </w:r>
      <w:r w:rsidR="00E44E4D">
        <w:rPr>
          <w:sz w:val="24"/>
        </w:rPr>
        <w:t>of talking</w:t>
      </w:r>
      <w:r w:rsidR="003F4B2C">
        <w:rPr>
          <w:sz w:val="24"/>
        </w:rPr>
        <w:t xml:space="preserve"> </w:t>
      </w:r>
      <w:r>
        <w:rPr>
          <w:sz w:val="24"/>
        </w:rPr>
        <w:t xml:space="preserve">animals, emotional robots, and functionally “mineral” human </w:t>
      </w:r>
      <w:r w:rsidR="00685D14">
        <w:rPr>
          <w:sz w:val="24"/>
        </w:rPr>
        <w:t>hearts</w:t>
      </w:r>
      <w:r>
        <w:rPr>
          <w:sz w:val="24"/>
        </w:rPr>
        <w:t xml:space="preserve">, among </w:t>
      </w:r>
      <w:r w:rsidR="00E44E4D">
        <w:rPr>
          <w:sz w:val="24"/>
        </w:rPr>
        <w:t>others, reveal</w:t>
      </w:r>
      <w:r w:rsidR="003F4B2C">
        <w:rPr>
          <w:sz w:val="24"/>
        </w:rPr>
        <w:t xml:space="preserve"> </w:t>
      </w:r>
      <w:r w:rsidR="00E44E4D">
        <w:rPr>
          <w:sz w:val="24"/>
        </w:rPr>
        <w:t xml:space="preserve">intellectual and moral </w:t>
      </w:r>
      <w:r>
        <w:rPr>
          <w:sz w:val="24"/>
        </w:rPr>
        <w:t>capaciousness in the period’s</w:t>
      </w:r>
      <w:r w:rsidR="001B0A93">
        <w:rPr>
          <w:sz w:val="24"/>
        </w:rPr>
        <w:t xml:space="preserve"> </w:t>
      </w:r>
      <w:r w:rsidR="00E70164">
        <w:rPr>
          <w:sz w:val="24"/>
        </w:rPr>
        <w:t>often restrictive</w:t>
      </w:r>
      <w:r>
        <w:rPr>
          <w:sz w:val="24"/>
        </w:rPr>
        <w:t xml:space="preserve"> efforts to map the bounds of </w:t>
      </w:r>
      <w:r w:rsidR="003F4B2C">
        <w:rPr>
          <w:sz w:val="24"/>
        </w:rPr>
        <w:t xml:space="preserve">the human. These </w:t>
      </w:r>
      <w:r w:rsidR="00E44E4D">
        <w:rPr>
          <w:sz w:val="24"/>
        </w:rPr>
        <w:t>examples attest an important intellectual countertradition to more familiar humanist doctrines that both celebrated human exceptionalism and supported mistreatment</w:t>
      </w:r>
      <w:r w:rsidR="00E70164">
        <w:rPr>
          <w:sz w:val="24"/>
        </w:rPr>
        <w:t xml:space="preserve"> </w:t>
      </w:r>
      <w:r w:rsidR="00E44E4D">
        <w:rPr>
          <w:sz w:val="24"/>
        </w:rPr>
        <w:t>of those beings excluded from human status.</w:t>
      </w:r>
    </w:p>
    <w:p w14:paraId="75AF5160" w14:textId="77777777" w:rsidR="00DB0785" w:rsidRDefault="00DB0785" w:rsidP="00504B9C">
      <w:pPr>
        <w:widowControl w:val="0"/>
        <w:spacing w:line="240" w:lineRule="atLeast"/>
        <w:rPr>
          <w:b/>
          <w:sz w:val="24"/>
        </w:rPr>
      </w:pPr>
    </w:p>
    <w:p w14:paraId="61D1BF24" w14:textId="77777777" w:rsidR="00D45902" w:rsidRPr="000C192D" w:rsidRDefault="00D45902" w:rsidP="00CF6230">
      <w:pPr>
        <w:rPr>
          <w:rFonts w:cs="Luxi Sans"/>
          <w:bCs/>
          <w:sz w:val="24"/>
          <w:szCs w:val="24"/>
        </w:rPr>
      </w:pPr>
      <w:r w:rsidRPr="000C192D">
        <w:rPr>
          <w:rFonts w:cs="Luxi Sans"/>
          <w:b/>
          <w:bCs/>
          <w:sz w:val="24"/>
          <w:szCs w:val="24"/>
        </w:rPr>
        <w:t>DIGITAL SCHOLARSHIP</w:t>
      </w:r>
    </w:p>
    <w:p w14:paraId="469EBE3D" w14:textId="77777777" w:rsidR="00D45902" w:rsidRPr="000C192D" w:rsidRDefault="00D45902" w:rsidP="00CF6230">
      <w:pPr>
        <w:rPr>
          <w:rFonts w:cs="Luxi Sans"/>
          <w:bCs/>
          <w:sz w:val="24"/>
          <w:szCs w:val="24"/>
        </w:rPr>
      </w:pPr>
      <w:r w:rsidRPr="000C192D">
        <w:rPr>
          <w:rFonts w:cs="Luxi Sans"/>
          <w:bCs/>
          <w:i/>
          <w:sz w:val="24"/>
          <w:szCs w:val="24"/>
        </w:rPr>
        <w:t>Time’s Pencil: Shakespeare After the First Folio</w:t>
      </w:r>
      <w:r w:rsidRPr="000C192D">
        <w:rPr>
          <w:rFonts w:cs="Luxi Sans"/>
          <w:bCs/>
          <w:sz w:val="24"/>
          <w:szCs w:val="24"/>
        </w:rPr>
        <w:t xml:space="preserve"> website. </w:t>
      </w:r>
      <w:hyperlink r:id="rId7" w:history="1">
        <w:r w:rsidR="00EC4F5E" w:rsidRPr="00D34F65">
          <w:rPr>
            <w:rStyle w:val="Hyperlink"/>
            <w:rFonts w:cs="Luxi Sans"/>
            <w:bCs/>
            <w:sz w:val="24"/>
            <w:szCs w:val="24"/>
          </w:rPr>
          <w:t>https://timespencil.org</w:t>
        </w:r>
      </w:hyperlink>
      <w:r w:rsidRPr="000C192D">
        <w:rPr>
          <w:rFonts w:cs="Luxi Sans"/>
          <w:bCs/>
          <w:sz w:val="24"/>
          <w:szCs w:val="24"/>
        </w:rPr>
        <w:t xml:space="preserve"> </w:t>
      </w:r>
    </w:p>
    <w:p w14:paraId="52F51528" w14:textId="1950EBEA" w:rsidR="00D45902" w:rsidRDefault="00D45902" w:rsidP="00CF6230">
      <w:pPr>
        <w:rPr>
          <w:rFonts w:cs="Luxi Sans"/>
          <w:bCs/>
          <w:sz w:val="24"/>
          <w:szCs w:val="24"/>
        </w:rPr>
      </w:pPr>
      <w:r w:rsidRPr="000C192D">
        <w:rPr>
          <w:rFonts w:cs="Luxi Sans"/>
          <w:bCs/>
          <w:sz w:val="24"/>
          <w:szCs w:val="24"/>
        </w:rPr>
        <w:t>Website introduces students and the general public to the story of how Shakespeare’s global rise and influence depended on and led to successive waves of rewritings and alteration of his works.</w:t>
      </w:r>
      <w:r w:rsidR="00CF434D">
        <w:rPr>
          <w:rFonts w:cs="Luxi Sans"/>
          <w:bCs/>
          <w:sz w:val="24"/>
          <w:szCs w:val="24"/>
        </w:rPr>
        <w:t xml:space="preserve"> </w:t>
      </w:r>
      <w:r w:rsidR="00C61E36">
        <w:rPr>
          <w:rFonts w:cs="Luxi Sans"/>
          <w:bCs/>
          <w:sz w:val="24"/>
          <w:szCs w:val="24"/>
        </w:rPr>
        <w:t>In</w:t>
      </w:r>
      <w:r w:rsidR="00C44C7D">
        <w:rPr>
          <w:rFonts w:cs="Luxi Sans"/>
          <w:bCs/>
          <w:sz w:val="24"/>
          <w:szCs w:val="24"/>
        </w:rPr>
        <w:t xml:space="preserve"> use </w:t>
      </w:r>
      <w:r w:rsidR="007941C1">
        <w:rPr>
          <w:rFonts w:cs="Luxi Sans"/>
          <w:bCs/>
          <w:sz w:val="24"/>
          <w:szCs w:val="24"/>
        </w:rPr>
        <w:t>in</w:t>
      </w:r>
      <w:r w:rsidR="00C44C7D">
        <w:rPr>
          <w:rFonts w:cs="Luxi Sans"/>
          <w:bCs/>
          <w:sz w:val="24"/>
          <w:szCs w:val="24"/>
        </w:rPr>
        <w:t xml:space="preserve"> multiple classrooms at </w:t>
      </w:r>
      <w:r w:rsidR="00114A4D">
        <w:rPr>
          <w:rFonts w:cs="Luxi Sans"/>
          <w:bCs/>
          <w:sz w:val="24"/>
          <w:szCs w:val="24"/>
        </w:rPr>
        <w:t>5</w:t>
      </w:r>
      <w:r w:rsidR="00C61E36">
        <w:rPr>
          <w:rFonts w:cs="Luxi Sans"/>
          <w:bCs/>
          <w:sz w:val="24"/>
          <w:szCs w:val="24"/>
        </w:rPr>
        <w:t xml:space="preserve"> universities.</w:t>
      </w:r>
      <w:r w:rsidR="007941C1">
        <w:rPr>
          <w:rFonts w:cs="Luxi Sans"/>
          <w:bCs/>
          <w:sz w:val="24"/>
          <w:szCs w:val="24"/>
        </w:rPr>
        <w:t xml:space="preserve"> 17</w:t>
      </w:r>
      <w:r w:rsidR="007941C1" w:rsidRPr="000C192D">
        <w:rPr>
          <w:rFonts w:cs="Luxi Sans"/>
          <w:bCs/>
          <w:sz w:val="24"/>
          <w:szCs w:val="24"/>
        </w:rPr>
        <w:t>,000 words.</w:t>
      </w:r>
    </w:p>
    <w:p w14:paraId="1F39880F" w14:textId="77777777" w:rsidR="00205485" w:rsidRPr="000C192D" w:rsidRDefault="00205485" w:rsidP="00CF6230">
      <w:pPr>
        <w:rPr>
          <w:rFonts w:cs="Luxi Sans"/>
          <w:bCs/>
          <w:sz w:val="24"/>
          <w:szCs w:val="24"/>
        </w:rPr>
      </w:pPr>
    </w:p>
    <w:p w14:paraId="7D2569D5" w14:textId="77777777" w:rsidR="00D45902" w:rsidRDefault="00D45902" w:rsidP="00CF6230">
      <w:pPr>
        <w:rPr>
          <w:rFonts w:cs="Luxi Sans"/>
          <w:bCs/>
          <w:sz w:val="24"/>
          <w:szCs w:val="24"/>
        </w:rPr>
      </w:pPr>
    </w:p>
    <w:p w14:paraId="1F5A0E09" w14:textId="77777777" w:rsidR="00CF6230" w:rsidRPr="000C192D" w:rsidRDefault="00CF6230" w:rsidP="00CF6230">
      <w:pPr>
        <w:rPr>
          <w:rFonts w:cs="Luxi Sans"/>
          <w:b/>
          <w:bCs/>
          <w:sz w:val="24"/>
          <w:szCs w:val="24"/>
        </w:rPr>
      </w:pPr>
      <w:r w:rsidRPr="000C192D">
        <w:rPr>
          <w:rFonts w:cs="Luxi Sans"/>
          <w:b/>
          <w:bCs/>
          <w:sz w:val="24"/>
          <w:szCs w:val="24"/>
        </w:rPr>
        <w:lastRenderedPageBreak/>
        <w:t>EXHIBIT</w:t>
      </w:r>
      <w:r w:rsidR="005D1B68" w:rsidRPr="000C192D">
        <w:rPr>
          <w:rFonts w:cs="Luxi Sans"/>
          <w:b/>
          <w:bCs/>
          <w:sz w:val="24"/>
          <w:szCs w:val="24"/>
        </w:rPr>
        <w:t>ION</w:t>
      </w:r>
      <w:r w:rsidR="00DC3961" w:rsidRPr="000C192D">
        <w:rPr>
          <w:rFonts w:cs="Luxi Sans"/>
          <w:b/>
          <w:bCs/>
          <w:sz w:val="24"/>
          <w:szCs w:val="24"/>
        </w:rPr>
        <w:t>S</w:t>
      </w:r>
      <w:r w:rsidRPr="000C192D">
        <w:rPr>
          <w:rFonts w:cs="Luxi Sans"/>
          <w:b/>
          <w:bCs/>
          <w:sz w:val="24"/>
          <w:szCs w:val="24"/>
        </w:rPr>
        <w:t xml:space="preserve"> CURATED</w:t>
      </w:r>
    </w:p>
    <w:p w14:paraId="5CD93A45" w14:textId="77777777" w:rsidR="00CF434D" w:rsidRDefault="00CF6230" w:rsidP="00CF434D">
      <w:pPr>
        <w:rPr>
          <w:rFonts w:cs="Luxi Sans"/>
          <w:bCs/>
          <w:i/>
          <w:sz w:val="24"/>
          <w:szCs w:val="24"/>
        </w:rPr>
      </w:pPr>
      <w:r w:rsidRPr="00CF434D">
        <w:rPr>
          <w:rFonts w:cs="Luxi Sans"/>
          <w:bCs/>
          <w:i/>
          <w:sz w:val="24"/>
          <w:szCs w:val="24"/>
        </w:rPr>
        <w:t>Time’s Pencil: Shakespeare After the Folio</w:t>
      </w:r>
      <w:r w:rsidR="006E77C0" w:rsidRPr="00CF434D">
        <w:rPr>
          <w:rFonts w:cs="Luxi Sans"/>
          <w:bCs/>
          <w:sz w:val="24"/>
          <w:szCs w:val="24"/>
        </w:rPr>
        <w:t>.</w:t>
      </w:r>
      <w:r w:rsidRPr="00CF434D">
        <w:rPr>
          <w:rFonts w:cs="Luxi Sans"/>
          <w:bCs/>
          <w:sz w:val="24"/>
          <w:szCs w:val="24"/>
        </w:rPr>
        <w:t xml:space="preserve"> Companion exhibition to </w:t>
      </w:r>
      <w:r w:rsidRPr="00CF434D">
        <w:rPr>
          <w:rFonts w:cs="Luxi Sans"/>
          <w:bCs/>
          <w:i/>
          <w:sz w:val="24"/>
          <w:szCs w:val="24"/>
        </w:rPr>
        <w:t>First Folio!</w:t>
      </w:r>
      <w:r w:rsidRPr="00CF434D">
        <w:rPr>
          <w:rFonts w:cs="Luxi Sans"/>
          <w:bCs/>
          <w:sz w:val="24"/>
          <w:szCs w:val="24"/>
        </w:rPr>
        <w:t xml:space="preserve"> </w:t>
      </w:r>
      <w:r w:rsidR="00CF434D" w:rsidRPr="00CF434D">
        <w:rPr>
          <w:rFonts w:cs="Luxi Sans"/>
          <w:bCs/>
          <w:i/>
          <w:sz w:val="24"/>
          <w:szCs w:val="24"/>
        </w:rPr>
        <w:t>The Book that</w:t>
      </w:r>
    </w:p>
    <w:p w14:paraId="149D6274" w14:textId="28F6040E" w:rsidR="00870AFE" w:rsidRDefault="00CF434D" w:rsidP="00870AFE">
      <w:pPr>
        <w:rPr>
          <w:rFonts w:cs="Luxi Sans"/>
          <w:b/>
          <w:bCs/>
          <w:sz w:val="24"/>
          <w:szCs w:val="24"/>
        </w:rPr>
      </w:pPr>
      <w:r w:rsidRPr="00CF434D">
        <w:rPr>
          <w:rFonts w:cs="Luxi Sans"/>
          <w:bCs/>
          <w:i/>
          <w:sz w:val="24"/>
          <w:szCs w:val="24"/>
        </w:rPr>
        <w:t>Gave</w:t>
      </w:r>
      <w:r>
        <w:rPr>
          <w:rFonts w:cs="Luxi Sans"/>
          <w:bCs/>
          <w:i/>
          <w:sz w:val="24"/>
          <w:szCs w:val="24"/>
        </w:rPr>
        <w:t xml:space="preserve"> </w:t>
      </w:r>
      <w:r w:rsidRPr="00CF434D">
        <w:rPr>
          <w:rFonts w:cs="Luxi Sans"/>
          <w:bCs/>
          <w:i/>
          <w:sz w:val="24"/>
          <w:szCs w:val="24"/>
        </w:rPr>
        <w:t xml:space="preserve">Us Shakespeare, on tour from the Folger Shakespeare Library </w:t>
      </w:r>
      <w:r w:rsidRPr="00CF434D">
        <w:rPr>
          <w:rFonts w:cs="Luxi Sans"/>
          <w:bCs/>
          <w:sz w:val="24"/>
          <w:szCs w:val="24"/>
        </w:rPr>
        <w:t>national traveling exhibition.</w:t>
      </w:r>
      <w:r>
        <w:rPr>
          <w:rFonts w:cs="Luxi Sans"/>
          <w:bCs/>
          <w:i/>
          <w:sz w:val="24"/>
          <w:szCs w:val="24"/>
        </w:rPr>
        <w:t xml:space="preserve"> </w:t>
      </w:r>
      <w:r w:rsidRPr="00CF434D">
        <w:rPr>
          <w:rFonts w:cs="Luxi Sans"/>
          <w:bCs/>
          <w:sz w:val="24"/>
          <w:szCs w:val="24"/>
        </w:rPr>
        <w:t>45 rare books and engravings fr</w:t>
      </w:r>
      <w:r w:rsidR="00C17F6B">
        <w:rPr>
          <w:rFonts w:cs="Luxi Sans"/>
          <w:bCs/>
          <w:sz w:val="24"/>
          <w:szCs w:val="24"/>
        </w:rPr>
        <w:t xml:space="preserve">om University of Oregon Special </w:t>
      </w:r>
      <w:r w:rsidRPr="00CF434D">
        <w:rPr>
          <w:rFonts w:cs="Luxi Sans"/>
          <w:bCs/>
          <w:sz w:val="24"/>
          <w:szCs w:val="24"/>
        </w:rPr>
        <w:t>Collections and</w:t>
      </w:r>
      <w:r>
        <w:rPr>
          <w:rFonts w:cs="Luxi Sans"/>
          <w:bCs/>
          <w:i/>
          <w:sz w:val="24"/>
          <w:szCs w:val="24"/>
        </w:rPr>
        <w:t xml:space="preserve"> </w:t>
      </w:r>
      <w:r w:rsidR="00C17F6B">
        <w:rPr>
          <w:rFonts w:cs="Luxi Sans"/>
          <w:bCs/>
          <w:sz w:val="24"/>
          <w:szCs w:val="24"/>
        </w:rPr>
        <w:t xml:space="preserve">University Archives </w:t>
      </w:r>
      <w:r w:rsidRPr="00CF434D">
        <w:rPr>
          <w:rFonts w:cs="Luxi Sans"/>
          <w:bCs/>
          <w:sz w:val="24"/>
          <w:szCs w:val="24"/>
        </w:rPr>
        <w:t>illustrate</w:t>
      </w:r>
      <w:r w:rsidR="00C17F6B">
        <w:rPr>
          <w:rFonts w:cs="Luxi Sans"/>
          <w:bCs/>
          <w:sz w:val="24"/>
          <w:szCs w:val="24"/>
        </w:rPr>
        <w:t>d</w:t>
      </w:r>
      <w:r w:rsidRPr="00CF434D">
        <w:rPr>
          <w:rFonts w:cs="Luxi Sans"/>
          <w:bCs/>
          <w:sz w:val="24"/>
          <w:szCs w:val="24"/>
        </w:rPr>
        <w:t xml:space="preserve"> the centuries </w:t>
      </w:r>
      <w:r w:rsidR="00325C92">
        <w:rPr>
          <w:rFonts w:cs="Luxi Sans"/>
          <w:bCs/>
          <w:sz w:val="24"/>
          <w:szCs w:val="24"/>
        </w:rPr>
        <w:t xml:space="preserve">and categories </w:t>
      </w:r>
      <w:r w:rsidRPr="00CF434D">
        <w:rPr>
          <w:rFonts w:cs="Luxi Sans"/>
          <w:bCs/>
          <w:sz w:val="24"/>
          <w:szCs w:val="24"/>
        </w:rPr>
        <w:t>of rewritings and</w:t>
      </w:r>
      <w:r w:rsidR="00C17F6B">
        <w:rPr>
          <w:rFonts w:cs="Luxi Sans"/>
          <w:bCs/>
          <w:sz w:val="24"/>
          <w:szCs w:val="24"/>
        </w:rPr>
        <w:t xml:space="preserve"> </w:t>
      </w:r>
      <w:r>
        <w:rPr>
          <w:rFonts w:cs="Luxi Sans"/>
          <w:bCs/>
          <w:sz w:val="24"/>
          <w:szCs w:val="24"/>
        </w:rPr>
        <w:t>alterations</w:t>
      </w:r>
      <w:r w:rsidR="00325C92">
        <w:rPr>
          <w:rFonts w:cs="Luxi Sans"/>
          <w:bCs/>
          <w:sz w:val="24"/>
          <w:szCs w:val="24"/>
        </w:rPr>
        <w:t xml:space="preserve"> </w:t>
      </w:r>
      <w:r w:rsidRPr="00CF434D">
        <w:rPr>
          <w:rFonts w:cs="Luxi Sans"/>
          <w:bCs/>
          <w:sz w:val="24"/>
          <w:szCs w:val="24"/>
        </w:rPr>
        <w:t>of Shakespeare that led</w:t>
      </w:r>
      <w:r>
        <w:rPr>
          <w:rFonts w:cs="Luxi Sans"/>
          <w:bCs/>
          <w:i/>
          <w:sz w:val="24"/>
          <w:szCs w:val="24"/>
        </w:rPr>
        <w:t xml:space="preserve"> </w:t>
      </w:r>
      <w:r w:rsidRPr="00CF434D">
        <w:rPr>
          <w:rFonts w:cs="Luxi Sans"/>
          <w:bCs/>
          <w:sz w:val="24"/>
          <w:szCs w:val="24"/>
        </w:rPr>
        <w:t>to and sustained</w:t>
      </w:r>
      <w:r>
        <w:rPr>
          <w:rFonts w:cs="Luxi Sans"/>
          <w:bCs/>
          <w:sz w:val="24"/>
          <w:szCs w:val="24"/>
        </w:rPr>
        <w:t xml:space="preserve"> his global rise and influence.</w:t>
      </w:r>
      <w:r w:rsidR="00CF6230" w:rsidRPr="00CF434D">
        <w:rPr>
          <w:rFonts w:cs="Luxi Sans"/>
          <w:bCs/>
          <w:sz w:val="24"/>
          <w:szCs w:val="24"/>
        </w:rPr>
        <w:t xml:space="preserve"> </w:t>
      </w:r>
      <w:r w:rsidR="00CF3D46" w:rsidRPr="00CF434D">
        <w:rPr>
          <w:rFonts w:cs="Luxi Sans"/>
          <w:bCs/>
          <w:sz w:val="24"/>
          <w:szCs w:val="24"/>
        </w:rPr>
        <w:t>On display,</w:t>
      </w:r>
      <w:r w:rsidR="00C17F6B">
        <w:rPr>
          <w:rFonts w:cs="Luxi Sans"/>
          <w:bCs/>
          <w:sz w:val="24"/>
          <w:szCs w:val="24"/>
        </w:rPr>
        <w:t xml:space="preserve"> </w:t>
      </w:r>
      <w:r>
        <w:rPr>
          <w:rFonts w:cs="Luxi Sans"/>
          <w:bCs/>
          <w:sz w:val="24"/>
          <w:szCs w:val="24"/>
        </w:rPr>
        <w:t>University</w:t>
      </w:r>
      <w:r w:rsidR="00325C92">
        <w:rPr>
          <w:rFonts w:cs="Luxi Sans"/>
          <w:bCs/>
          <w:sz w:val="24"/>
          <w:szCs w:val="24"/>
        </w:rPr>
        <w:t xml:space="preserve"> </w:t>
      </w:r>
      <w:r w:rsidR="00CF6230" w:rsidRPr="00CF434D">
        <w:rPr>
          <w:rFonts w:cs="Luxi Sans"/>
          <w:bCs/>
          <w:sz w:val="24"/>
          <w:szCs w:val="24"/>
        </w:rPr>
        <w:t>of Oregon Special Collections and University Archives, 1/6/2016-3/28/2016.</w:t>
      </w:r>
      <w:r w:rsidR="00E54DF9">
        <w:rPr>
          <w:rFonts w:cs="Luxi Sans"/>
          <w:bCs/>
          <w:sz w:val="24"/>
          <w:szCs w:val="24"/>
        </w:rPr>
        <w:t xml:space="preserve"> 6800 words.</w:t>
      </w:r>
      <w:r w:rsidR="00144DE5">
        <w:rPr>
          <w:rFonts w:cs="Luxi Sans"/>
          <w:bCs/>
          <w:sz w:val="24"/>
          <w:szCs w:val="24"/>
        </w:rPr>
        <w:tab/>
      </w:r>
      <w:r w:rsidR="00144DE5">
        <w:rPr>
          <w:rFonts w:cs="Luxi Sans"/>
          <w:bCs/>
          <w:sz w:val="24"/>
          <w:szCs w:val="24"/>
        </w:rPr>
        <w:tab/>
      </w:r>
      <w:r w:rsidR="00144DE5">
        <w:rPr>
          <w:rFonts w:cs="Luxi Sans"/>
          <w:bCs/>
          <w:sz w:val="24"/>
          <w:szCs w:val="24"/>
        </w:rPr>
        <w:tab/>
      </w:r>
      <w:r w:rsidR="00144DE5">
        <w:rPr>
          <w:rFonts w:cs="Luxi Sans"/>
          <w:bCs/>
          <w:sz w:val="24"/>
          <w:szCs w:val="24"/>
        </w:rPr>
        <w:tab/>
      </w:r>
      <w:r w:rsidR="00144DE5">
        <w:rPr>
          <w:rFonts w:cs="Luxi Sans"/>
          <w:bCs/>
          <w:sz w:val="24"/>
          <w:szCs w:val="24"/>
        </w:rPr>
        <w:tab/>
      </w:r>
      <w:r w:rsidR="00144DE5">
        <w:rPr>
          <w:rFonts w:cs="Luxi Sans"/>
          <w:bCs/>
          <w:sz w:val="24"/>
          <w:szCs w:val="24"/>
        </w:rPr>
        <w:tab/>
      </w:r>
    </w:p>
    <w:p w14:paraId="74D6B981" w14:textId="77777777" w:rsidR="00870AFE" w:rsidRDefault="00870AFE" w:rsidP="00870AFE">
      <w:pPr>
        <w:rPr>
          <w:rFonts w:cs="Luxi Sans"/>
          <w:bCs/>
          <w:i/>
          <w:sz w:val="24"/>
          <w:szCs w:val="24"/>
        </w:rPr>
      </w:pPr>
    </w:p>
    <w:p w14:paraId="6C9780FF" w14:textId="77777777" w:rsidR="00CF434D" w:rsidRDefault="00902231" w:rsidP="00870AFE">
      <w:pPr>
        <w:rPr>
          <w:rFonts w:cs="Luxi Sans"/>
          <w:bCs/>
          <w:i/>
          <w:sz w:val="24"/>
          <w:szCs w:val="24"/>
        </w:rPr>
      </w:pPr>
      <w:r w:rsidRPr="00CF434D">
        <w:rPr>
          <w:rFonts w:cs="Luxi Sans"/>
          <w:bCs/>
          <w:i/>
          <w:sz w:val="24"/>
          <w:szCs w:val="24"/>
        </w:rPr>
        <w:t>Beyond the First Folio</w:t>
      </w:r>
      <w:r w:rsidR="00DC3961" w:rsidRPr="00CF434D">
        <w:rPr>
          <w:rFonts w:cs="Luxi Sans"/>
          <w:bCs/>
          <w:sz w:val="24"/>
          <w:szCs w:val="24"/>
        </w:rPr>
        <w:t xml:space="preserve">. Companion exhibition to </w:t>
      </w:r>
      <w:r w:rsidR="00DC3961" w:rsidRPr="00CF434D">
        <w:rPr>
          <w:rFonts w:cs="Luxi Sans"/>
          <w:bCs/>
          <w:i/>
          <w:sz w:val="24"/>
          <w:szCs w:val="24"/>
        </w:rPr>
        <w:t>First Folio!</w:t>
      </w:r>
      <w:r w:rsidR="00DC3961" w:rsidRPr="00CF434D">
        <w:rPr>
          <w:rFonts w:cs="Luxi Sans"/>
          <w:bCs/>
          <w:sz w:val="24"/>
          <w:szCs w:val="24"/>
        </w:rPr>
        <w:t xml:space="preserve"> </w:t>
      </w:r>
      <w:r w:rsidR="00CF434D" w:rsidRPr="00CF434D">
        <w:rPr>
          <w:rFonts w:cs="Luxi Sans"/>
          <w:bCs/>
          <w:i/>
          <w:sz w:val="24"/>
          <w:szCs w:val="24"/>
        </w:rPr>
        <w:t xml:space="preserve">The Book that Gave Us Shakespeare, </w:t>
      </w:r>
    </w:p>
    <w:p w14:paraId="0B3CAFA6" w14:textId="77777777" w:rsidR="00CF434D" w:rsidRDefault="00CF434D" w:rsidP="00CF434D">
      <w:pPr>
        <w:rPr>
          <w:rFonts w:cs="Luxi Sans"/>
          <w:bCs/>
          <w:sz w:val="24"/>
          <w:szCs w:val="24"/>
        </w:rPr>
      </w:pPr>
      <w:r>
        <w:rPr>
          <w:rFonts w:cs="Luxi Sans"/>
          <w:bCs/>
          <w:i/>
          <w:sz w:val="24"/>
          <w:szCs w:val="24"/>
        </w:rPr>
        <w:t xml:space="preserve">on </w:t>
      </w:r>
      <w:r w:rsidRPr="00CF434D">
        <w:rPr>
          <w:rFonts w:cs="Luxi Sans"/>
          <w:bCs/>
          <w:i/>
          <w:sz w:val="24"/>
          <w:szCs w:val="24"/>
        </w:rPr>
        <w:t xml:space="preserve">tour from the Folger Shakespeare Library </w:t>
      </w:r>
      <w:r w:rsidRPr="00CF434D">
        <w:rPr>
          <w:rFonts w:cs="Luxi Sans"/>
          <w:bCs/>
          <w:sz w:val="24"/>
          <w:szCs w:val="24"/>
        </w:rPr>
        <w:t>national traveling exhibition. 12 rare books and</w:t>
      </w:r>
    </w:p>
    <w:p w14:paraId="322B3445" w14:textId="25BC9226" w:rsidR="0097451C" w:rsidRPr="00C17F6B" w:rsidRDefault="00CF434D" w:rsidP="00C17F6B">
      <w:pPr>
        <w:rPr>
          <w:rFonts w:cs="Luxi Sans"/>
          <w:bCs/>
          <w:sz w:val="24"/>
          <w:szCs w:val="24"/>
        </w:rPr>
      </w:pPr>
      <w:r w:rsidRPr="00CF434D">
        <w:rPr>
          <w:rFonts w:cs="Luxi Sans"/>
          <w:bCs/>
          <w:sz w:val="24"/>
          <w:szCs w:val="24"/>
        </w:rPr>
        <w:t xml:space="preserve">engravings offered context for the publication and impact of Shakespeare’s First Folio. </w:t>
      </w:r>
      <w:r w:rsidR="00DC3961" w:rsidRPr="00CF434D">
        <w:rPr>
          <w:rFonts w:cs="Luxi Sans"/>
          <w:bCs/>
          <w:sz w:val="24"/>
          <w:szCs w:val="24"/>
        </w:rPr>
        <w:t>On</w:t>
      </w:r>
      <w:r w:rsidR="00C17F6B">
        <w:rPr>
          <w:rFonts w:cs="Luxi Sans"/>
          <w:bCs/>
          <w:sz w:val="24"/>
          <w:szCs w:val="24"/>
        </w:rPr>
        <w:t xml:space="preserve"> </w:t>
      </w:r>
      <w:r w:rsidR="00DC3961" w:rsidRPr="00CF434D">
        <w:rPr>
          <w:rFonts w:cs="Luxi Sans"/>
          <w:bCs/>
          <w:sz w:val="24"/>
          <w:szCs w:val="24"/>
        </w:rPr>
        <w:t>display, Jordan Schnitzer Museum</w:t>
      </w:r>
      <w:r>
        <w:rPr>
          <w:rFonts w:cs="Luxi Sans"/>
          <w:bCs/>
          <w:i/>
          <w:sz w:val="24"/>
          <w:szCs w:val="24"/>
        </w:rPr>
        <w:t xml:space="preserve"> </w:t>
      </w:r>
      <w:r w:rsidR="00DC3961" w:rsidRPr="00CF434D">
        <w:rPr>
          <w:rFonts w:cs="Luxi Sans"/>
          <w:bCs/>
          <w:sz w:val="24"/>
          <w:szCs w:val="24"/>
        </w:rPr>
        <w:t>of Art, University of Oregon, 1/6/2016-2/7/2016</w:t>
      </w:r>
      <w:r w:rsidR="00A06CDE">
        <w:rPr>
          <w:rFonts w:cs="Luxi Sans"/>
          <w:bCs/>
          <w:sz w:val="24"/>
          <w:szCs w:val="24"/>
        </w:rPr>
        <w:t>.</w:t>
      </w:r>
      <w:r w:rsidR="00E54DF9">
        <w:rPr>
          <w:rFonts w:cs="Luxi Sans"/>
          <w:bCs/>
          <w:sz w:val="24"/>
          <w:szCs w:val="24"/>
        </w:rPr>
        <w:t xml:space="preserve"> 1200 words.</w:t>
      </w:r>
      <w:r w:rsidR="00FB0134" w:rsidRPr="00CF434D">
        <w:rPr>
          <w:rFonts w:cs="Luxi Sans"/>
          <w:bCs/>
          <w:sz w:val="24"/>
          <w:szCs w:val="24"/>
        </w:rPr>
        <w:tab/>
      </w:r>
    </w:p>
    <w:p w14:paraId="3E81010D" w14:textId="77777777" w:rsidR="00B76AC7" w:rsidRDefault="00B76AC7" w:rsidP="0097451C">
      <w:pPr>
        <w:widowControl w:val="0"/>
        <w:spacing w:line="240" w:lineRule="atLeast"/>
        <w:rPr>
          <w:rFonts w:cs="Luxi Sans"/>
          <w:bCs/>
          <w:sz w:val="24"/>
          <w:szCs w:val="24"/>
        </w:rPr>
      </w:pPr>
    </w:p>
    <w:p w14:paraId="76121C39" w14:textId="77777777" w:rsidR="00A361EE" w:rsidRDefault="0097451C" w:rsidP="00A361EE">
      <w:pPr>
        <w:widowControl w:val="0"/>
        <w:spacing w:line="240" w:lineRule="atLeast"/>
        <w:rPr>
          <w:sz w:val="24"/>
        </w:rPr>
      </w:pPr>
      <w:r>
        <w:rPr>
          <w:b/>
          <w:sz w:val="24"/>
        </w:rPr>
        <w:t>HONORS AND AWARDS</w:t>
      </w:r>
    </w:p>
    <w:p w14:paraId="2FD1A201" w14:textId="77777777" w:rsidR="0026475D" w:rsidRDefault="0026475D" w:rsidP="00A361EE">
      <w:pPr>
        <w:widowControl w:val="0"/>
        <w:spacing w:line="240" w:lineRule="atLeast"/>
        <w:rPr>
          <w:sz w:val="24"/>
        </w:rPr>
      </w:pPr>
      <w:r>
        <w:rPr>
          <w:sz w:val="24"/>
        </w:rPr>
        <w:t xml:space="preserve">Summer Research Stipend for “‘Proper to Man’: Human Identity and its Exceptions,” Office of the </w:t>
      </w:r>
    </w:p>
    <w:p w14:paraId="1840DE67" w14:textId="77777777" w:rsidR="0026475D" w:rsidRPr="0026475D" w:rsidRDefault="0026475D" w:rsidP="00A361EE">
      <w:pPr>
        <w:widowControl w:val="0"/>
        <w:spacing w:line="240" w:lineRule="atLeast"/>
        <w:rPr>
          <w:sz w:val="24"/>
        </w:rPr>
      </w:pPr>
      <w:r>
        <w:rPr>
          <w:sz w:val="24"/>
        </w:rPr>
        <w:tab/>
        <w:t>Provost and College of Arts and Sciences, Summer 2019.</w:t>
      </w:r>
    </w:p>
    <w:p w14:paraId="0BA0C753" w14:textId="77777777" w:rsidR="00A361EE" w:rsidRDefault="00A361EE" w:rsidP="00A361EE">
      <w:pPr>
        <w:widowControl w:val="0"/>
        <w:spacing w:line="240" w:lineRule="atLeast"/>
        <w:rPr>
          <w:sz w:val="24"/>
        </w:rPr>
      </w:pPr>
      <w:r>
        <w:rPr>
          <w:sz w:val="24"/>
        </w:rPr>
        <w:t xml:space="preserve">Dean’s Fellow, College of Arts and Sciences, University of Oregon 2018-19 </w:t>
      </w:r>
    </w:p>
    <w:p w14:paraId="320B6D95" w14:textId="77777777" w:rsidR="0097451C" w:rsidRPr="000C192D" w:rsidRDefault="0097451C" w:rsidP="0097451C">
      <w:pPr>
        <w:widowControl w:val="0"/>
        <w:spacing w:line="240" w:lineRule="atLeast"/>
        <w:jc w:val="both"/>
        <w:rPr>
          <w:sz w:val="24"/>
        </w:rPr>
      </w:pPr>
      <w:r w:rsidRPr="000C192D">
        <w:rPr>
          <w:sz w:val="24"/>
        </w:rPr>
        <w:t xml:space="preserve">Faculty Research Award for “Almost Human,” Office of the Vice President for Research and </w:t>
      </w:r>
    </w:p>
    <w:p w14:paraId="7B77A9F8" w14:textId="77777777" w:rsidR="0097451C" w:rsidRPr="000C192D" w:rsidRDefault="0097451C" w:rsidP="0097451C">
      <w:pPr>
        <w:widowControl w:val="0"/>
        <w:spacing w:line="240" w:lineRule="atLeast"/>
        <w:jc w:val="both"/>
        <w:rPr>
          <w:sz w:val="24"/>
        </w:rPr>
      </w:pPr>
      <w:r w:rsidRPr="000C192D">
        <w:rPr>
          <w:sz w:val="24"/>
        </w:rPr>
        <w:tab/>
        <w:t>Innovation, University of Oregon, Summer 2016</w:t>
      </w:r>
    </w:p>
    <w:p w14:paraId="38C07BD1" w14:textId="77777777" w:rsidR="0097451C" w:rsidRPr="000C192D" w:rsidRDefault="0097451C" w:rsidP="0097451C">
      <w:pPr>
        <w:widowControl w:val="0"/>
        <w:spacing w:line="240" w:lineRule="atLeast"/>
        <w:jc w:val="both"/>
        <w:rPr>
          <w:sz w:val="24"/>
        </w:rPr>
      </w:pPr>
      <w:r w:rsidRPr="000C192D">
        <w:rPr>
          <w:sz w:val="24"/>
        </w:rPr>
        <w:t>Martin Luther King, Jr. Award, Division of Equity and Inclusion, University of Oregon, 2016</w:t>
      </w:r>
    </w:p>
    <w:p w14:paraId="4B5AC9FB" w14:textId="77777777" w:rsidR="0097451C" w:rsidRPr="000C192D" w:rsidRDefault="0097451C" w:rsidP="0097451C">
      <w:pPr>
        <w:widowControl w:val="0"/>
        <w:spacing w:line="240" w:lineRule="atLeast"/>
        <w:jc w:val="both"/>
        <w:rPr>
          <w:sz w:val="24"/>
        </w:rPr>
      </w:pPr>
      <w:r w:rsidRPr="000C192D">
        <w:rPr>
          <w:sz w:val="24"/>
        </w:rPr>
        <w:t>Ernest G. Moll Research Fellowship in Literary Studies, Oregon Humanities Center, Fall 2015</w:t>
      </w:r>
    </w:p>
    <w:p w14:paraId="75037FD7" w14:textId="77777777" w:rsidR="0097451C" w:rsidRPr="000C192D" w:rsidRDefault="0097451C" w:rsidP="0097451C">
      <w:pPr>
        <w:widowControl w:val="0"/>
        <w:spacing w:line="240" w:lineRule="atLeast"/>
        <w:jc w:val="both"/>
        <w:rPr>
          <w:sz w:val="24"/>
        </w:rPr>
      </w:pPr>
      <w:r w:rsidRPr="000C192D">
        <w:rPr>
          <w:sz w:val="24"/>
        </w:rPr>
        <w:tab/>
        <w:t>Fellowship is awarded to “the most outstanding proposal(s) in the area of literary studies.”</w:t>
      </w:r>
    </w:p>
    <w:p w14:paraId="224C5D42" w14:textId="77777777" w:rsidR="0097451C" w:rsidRDefault="0097451C" w:rsidP="0097451C">
      <w:pPr>
        <w:widowControl w:val="0"/>
        <w:spacing w:line="240" w:lineRule="atLeast"/>
        <w:jc w:val="both"/>
        <w:rPr>
          <w:sz w:val="24"/>
        </w:rPr>
      </w:pPr>
      <w:r>
        <w:rPr>
          <w:sz w:val="24"/>
        </w:rPr>
        <w:t xml:space="preserve">Inaugural Award for Teaching Excellence, Sigma Tau Delta (English Majors Honor Society), </w:t>
      </w:r>
    </w:p>
    <w:p w14:paraId="66A27415" w14:textId="77777777" w:rsidR="0097451C" w:rsidRDefault="0097451C" w:rsidP="0097451C">
      <w:pPr>
        <w:widowControl w:val="0"/>
        <w:spacing w:line="240" w:lineRule="atLeast"/>
        <w:ind w:firstLine="720"/>
        <w:jc w:val="both"/>
        <w:rPr>
          <w:sz w:val="24"/>
        </w:rPr>
      </w:pPr>
      <w:r>
        <w:rPr>
          <w:sz w:val="24"/>
        </w:rPr>
        <w:t>English Department, University of Oregon, 2013</w:t>
      </w:r>
    </w:p>
    <w:p w14:paraId="014C31EF" w14:textId="77777777" w:rsidR="0097451C" w:rsidRDefault="0097451C" w:rsidP="0097451C">
      <w:pPr>
        <w:widowControl w:val="0"/>
        <w:spacing w:line="240" w:lineRule="atLeast"/>
        <w:jc w:val="both"/>
        <w:rPr>
          <w:sz w:val="24"/>
        </w:rPr>
      </w:pPr>
      <w:r>
        <w:rPr>
          <w:sz w:val="24"/>
        </w:rPr>
        <w:t>Director of Graduate Studies Excellence Award, University of Oregon, 2013</w:t>
      </w:r>
      <w:r>
        <w:rPr>
          <w:sz w:val="24"/>
        </w:rPr>
        <w:tab/>
      </w:r>
    </w:p>
    <w:p w14:paraId="63244B4E" w14:textId="77777777" w:rsidR="0097451C" w:rsidRDefault="0097451C" w:rsidP="0097451C">
      <w:pPr>
        <w:widowControl w:val="0"/>
        <w:spacing w:line="240" w:lineRule="atLeast"/>
        <w:jc w:val="both"/>
        <w:rPr>
          <w:sz w:val="24"/>
        </w:rPr>
      </w:pPr>
      <w:r>
        <w:rPr>
          <w:sz w:val="24"/>
        </w:rPr>
        <w:t xml:space="preserve">Washington University Council for Undergraduate Students of Arts and Sciences Teaching </w:t>
      </w:r>
    </w:p>
    <w:p w14:paraId="0269D2FF" w14:textId="77777777" w:rsidR="0097451C" w:rsidRPr="00950237" w:rsidRDefault="0097451C" w:rsidP="0097451C">
      <w:pPr>
        <w:widowControl w:val="0"/>
        <w:spacing w:line="240" w:lineRule="atLeast"/>
        <w:ind w:firstLine="720"/>
        <w:jc w:val="both"/>
        <w:rPr>
          <w:b/>
          <w:sz w:val="24"/>
        </w:rPr>
      </w:pPr>
      <w:r>
        <w:rPr>
          <w:sz w:val="24"/>
        </w:rPr>
        <w:t>Award, Nominee, 2007</w:t>
      </w:r>
      <w:r>
        <w:rPr>
          <w:sz w:val="24"/>
        </w:rPr>
        <w:tab/>
      </w:r>
      <w:r>
        <w:rPr>
          <w:sz w:val="24"/>
        </w:rPr>
        <w:tab/>
      </w:r>
    </w:p>
    <w:p w14:paraId="30D02F8B" w14:textId="77777777" w:rsidR="0097451C" w:rsidRDefault="0097451C" w:rsidP="0097451C">
      <w:pPr>
        <w:widowControl w:val="0"/>
        <w:spacing w:line="240" w:lineRule="atLeast"/>
        <w:jc w:val="both"/>
        <w:rPr>
          <w:sz w:val="24"/>
        </w:rPr>
      </w:pPr>
      <w:r>
        <w:rPr>
          <w:sz w:val="24"/>
        </w:rPr>
        <w:t>Andrew W. Mellon Mid-Career Junior Faculty Fellowship, Honorable Mention, 2004</w:t>
      </w:r>
    </w:p>
    <w:p w14:paraId="3DBCB619" w14:textId="77777777" w:rsidR="0097451C" w:rsidRDefault="0097451C" w:rsidP="0097451C">
      <w:pPr>
        <w:widowControl w:val="0"/>
        <w:spacing w:line="240" w:lineRule="atLeast"/>
        <w:jc w:val="both"/>
        <w:rPr>
          <w:sz w:val="24"/>
        </w:rPr>
      </w:pPr>
      <w:r>
        <w:rPr>
          <w:sz w:val="24"/>
        </w:rPr>
        <w:tab/>
        <w:t>Fellowship supports the research of faculty “promoting cross racial understanding.”</w:t>
      </w:r>
    </w:p>
    <w:p w14:paraId="0BA2BC52" w14:textId="77777777" w:rsidR="0097451C" w:rsidRDefault="0097451C" w:rsidP="0097451C">
      <w:pPr>
        <w:widowControl w:val="0"/>
        <w:spacing w:line="240" w:lineRule="atLeast"/>
        <w:jc w:val="both"/>
        <w:rPr>
          <w:sz w:val="24"/>
        </w:rPr>
      </w:pPr>
      <w:r>
        <w:rPr>
          <w:sz w:val="24"/>
        </w:rPr>
        <w:t xml:space="preserve">Center for Medieval and Renaissance Studies Competitive Dissertation Semester Fellowship, </w:t>
      </w:r>
    </w:p>
    <w:p w14:paraId="7D1F4417" w14:textId="77777777" w:rsidR="0097451C" w:rsidRDefault="000A30C6" w:rsidP="0097451C">
      <w:pPr>
        <w:widowControl w:val="0"/>
        <w:spacing w:line="240" w:lineRule="atLeast"/>
        <w:jc w:val="both"/>
        <w:rPr>
          <w:sz w:val="24"/>
        </w:rPr>
      </w:pPr>
      <w:r>
        <w:rPr>
          <w:sz w:val="24"/>
        </w:rPr>
        <w:tab/>
        <w:t>Duke University, Spring</w:t>
      </w:r>
      <w:r w:rsidR="0097451C">
        <w:rPr>
          <w:sz w:val="24"/>
        </w:rPr>
        <w:t xml:space="preserve"> 2001</w:t>
      </w:r>
    </w:p>
    <w:p w14:paraId="3384304D" w14:textId="77777777" w:rsidR="0097451C" w:rsidRDefault="0097451C" w:rsidP="0097451C">
      <w:pPr>
        <w:widowControl w:val="0"/>
        <w:spacing w:line="240" w:lineRule="atLeast"/>
        <w:jc w:val="both"/>
        <w:rPr>
          <w:sz w:val="24"/>
        </w:rPr>
      </w:pPr>
      <w:r>
        <w:rPr>
          <w:sz w:val="24"/>
        </w:rPr>
        <w:t>John L. Lievsay Competitive Dissertation Fellowship, Duke University, 1999-2000</w:t>
      </w:r>
    </w:p>
    <w:p w14:paraId="713DBCE2" w14:textId="77777777" w:rsidR="0097451C" w:rsidRDefault="0097451C" w:rsidP="0097451C">
      <w:pPr>
        <w:widowControl w:val="0"/>
        <w:spacing w:line="240" w:lineRule="atLeast"/>
        <w:jc w:val="both"/>
        <w:rPr>
          <w:sz w:val="24"/>
        </w:rPr>
      </w:pPr>
      <w:r>
        <w:rPr>
          <w:sz w:val="24"/>
        </w:rPr>
        <w:t>James B. Duke Fellowship, Duke University 1996-2000</w:t>
      </w:r>
    </w:p>
    <w:p w14:paraId="68840BCE" w14:textId="77777777" w:rsidR="0097451C" w:rsidRPr="0047666F" w:rsidRDefault="0097451C" w:rsidP="0097451C">
      <w:pPr>
        <w:widowControl w:val="0"/>
        <w:spacing w:line="240" w:lineRule="atLeast"/>
        <w:jc w:val="both"/>
        <w:rPr>
          <w:sz w:val="24"/>
        </w:rPr>
      </w:pPr>
      <w:r>
        <w:rPr>
          <w:sz w:val="24"/>
        </w:rPr>
        <w:t>Andrew W. Mellon Fellowship, 1995-96</w:t>
      </w:r>
    </w:p>
    <w:p w14:paraId="2CC5D8A5" w14:textId="77777777" w:rsidR="0097451C" w:rsidRDefault="0097451C" w:rsidP="0097451C">
      <w:pPr>
        <w:widowControl w:val="0"/>
        <w:spacing w:line="240" w:lineRule="atLeast"/>
        <w:rPr>
          <w:b/>
          <w:sz w:val="24"/>
        </w:rPr>
      </w:pPr>
    </w:p>
    <w:p w14:paraId="3D15009E" w14:textId="77777777" w:rsidR="0097451C" w:rsidRPr="00814602" w:rsidRDefault="0097451C" w:rsidP="0097451C">
      <w:pPr>
        <w:widowControl w:val="0"/>
        <w:spacing w:line="240" w:lineRule="atLeast"/>
        <w:rPr>
          <w:b/>
          <w:sz w:val="24"/>
        </w:rPr>
      </w:pPr>
      <w:r>
        <w:rPr>
          <w:b/>
          <w:sz w:val="24"/>
        </w:rPr>
        <w:t xml:space="preserve">GRANTS </w:t>
      </w:r>
    </w:p>
    <w:p w14:paraId="69C57C98" w14:textId="77777777" w:rsidR="0097451C" w:rsidRPr="000C192D" w:rsidRDefault="0097451C" w:rsidP="0097451C">
      <w:pPr>
        <w:rPr>
          <w:rFonts w:cs="Luxi Sans"/>
          <w:bCs/>
          <w:sz w:val="24"/>
          <w:szCs w:val="24"/>
        </w:rPr>
      </w:pPr>
      <w:r w:rsidRPr="000C192D">
        <w:rPr>
          <w:rFonts w:cs="Luxi Sans"/>
          <w:bCs/>
          <w:sz w:val="24"/>
          <w:szCs w:val="24"/>
        </w:rPr>
        <w:t>“</w:t>
      </w:r>
      <w:r w:rsidRPr="000C192D">
        <w:rPr>
          <w:rFonts w:cs="Luxi Sans"/>
          <w:bCs/>
          <w:i/>
          <w:sz w:val="24"/>
          <w:szCs w:val="24"/>
        </w:rPr>
        <w:t xml:space="preserve">Time’s Pencil </w:t>
      </w:r>
      <w:r w:rsidRPr="000C192D">
        <w:rPr>
          <w:rFonts w:cs="Luxi Sans"/>
          <w:bCs/>
          <w:sz w:val="24"/>
          <w:szCs w:val="24"/>
        </w:rPr>
        <w:t xml:space="preserve">Digital Teaching Tool.” PI.  Teaching Shakespeare to Undergraduates Microgrant, </w:t>
      </w:r>
    </w:p>
    <w:p w14:paraId="5849D332" w14:textId="77777777" w:rsidR="0097451C" w:rsidRPr="000C192D" w:rsidRDefault="0097451C" w:rsidP="0097451C">
      <w:pPr>
        <w:ind w:firstLine="720"/>
        <w:rPr>
          <w:rFonts w:cs="Luxi Sans"/>
          <w:bCs/>
          <w:sz w:val="24"/>
          <w:szCs w:val="24"/>
        </w:rPr>
      </w:pPr>
      <w:r w:rsidRPr="000C192D">
        <w:rPr>
          <w:rFonts w:cs="Luxi Sans"/>
          <w:bCs/>
          <w:sz w:val="24"/>
          <w:szCs w:val="24"/>
        </w:rPr>
        <w:t xml:space="preserve">administered by the Folger Shakespeare Library and funded by the National Endowment for </w:t>
      </w:r>
    </w:p>
    <w:p w14:paraId="2338084C" w14:textId="77777777" w:rsidR="0097451C" w:rsidRPr="000C192D" w:rsidRDefault="0097451C" w:rsidP="0097451C">
      <w:pPr>
        <w:ind w:firstLine="720"/>
        <w:rPr>
          <w:rFonts w:cs="Luxi Sans"/>
          <w:bCs/>
          <w:sz w:val="24"/>
          <w:szCs w:val="24"/>
        </w:rPr>
      </w:pPr>
      <w:r w:rsidRPr="000C192D">
        <w:rPr>
          <w:rFonts w:cs="Luxi Sans"/>
          <w:bCs/>
          <w:sz w:val="24"/>
          <w:szCs w:val="24"/>
        </w:rPr>
        <w:t>the Humanities Division of Education Programs. 7/1/2016-7/1/2017. $6,000.</w:t>
      </w:r>
    </w:p>
    <w:p w14:paraId="37A30B00" w14:textId="77777777" w:rsidR="0097451C" w:rsidRPr="000C192D" w:rsidRDefault="0097451C" w:rsidP="0097451C">
      <w:pPr>
        <w:rPr>
          <w:rFonts w:cs="Luxi Sans"/>
          <w:bCs/>
          <w:i/>
          <w:sz w:val="24"/>
          <w:szCs w:val="24"/>
        </w:rPr>
      </w:pPr>
      <w:r w:rsidRPr="000C192D">
        <w:rPr>
          <w:rFonts w:cs="Luxi Sans"/>
          <w:bCs/>
          <w:sz w:val="24"/>
          <w:szCs w:val="24"/>
        </w:rPr>
        <w:t xml:space="preserve">Oregon site winner, </w:t>
      </w:r>
      <w:r w:rsidRPr="000C192D">
        <w:rPr>
          <w:rFonts w:cs="Luxi Sans"/>
          <w:bCs/>
          <w:i/>
          <w:sz w:val="24"/>
          <w:szCs w:val="24"/>
        </w:rPr>
        <w:t xml:space="preserve">First Folio! The Book that Gave Us Shakespeare, on tour from the Folger </w:t>
      </w:r>
    </w:p>
    <w:p w14:paraId="04E9CC1B" w14:textId="77777777" w:rsidR="0097451C" w:rsidRPr="000C192D" w:rsidRDefault="0097451C" w:rsidP="0097451C">
      <w:pPr>
        <w:ind w:firstLine="720"/>
        <w:rPr>
          <w:rFonts w:cs="Luxi Sans"/>
          <w:bCs/>
          <w:sz w:val="24"/>
          <w:szCs w:val="24"/>
        </w:rPr>
      </w:pPr>
      <w:r w:rsidRPr="000C192D">
        <w:rPr>
          <w:rFonts w:cs="Luxi Sans"/>
          <w:bCs/>
          <w:i/>
          <w:sz w:val="24"/>
          <w:szCs w:val="24"/>
        </w:rPr>
        <w:t xml:space="preserve">Shakespeare Library </w:t>
      </w:r>
      <w:r w:rsidRPr="000C192D">
        <w:rPr>
          <w:rFonts w:cs="Luxi Sans"/>
          <w:bCs/>
          <w:sz w:val="24"/>
          <w:szCs w:val="24"/>
        </w:rPr>
        <w:t xml:space="preserve">national traveling exhibition. Project Manager. 2016.  Exhibition </w:t>
      </w:r>
    </w:p>
    <w:p w14:paraId="1847D7C4" w14:textId="77777777" w:rsidR="0097451C" w:rsidRPr="000C192D" w:rsidRDefault="0097451C" w:rsidP="0097451C">
      <w:pPr>
        <w:ind w:firstLine="720"/>
        <w:rPr>
          <w:rFonts w:cs="Luxi Sans"/>
          <w:bCs/>
          <w:sz w:val="24"/>
          <w:szCs w:val="24"/>
        </w:rPr>
      </w:pPr>
      <w:r w:rsidRPr="000C192D">
        <w:rPr>
          <w:rFonts w:cs="Luxi Sans"/>
          <w:bCs/>
          <w:sz w:val="24"/>
          <w:szCs w:val="24"/>
        </w:rPr>
        <w:t xml:space="preserve">administered by the Folger Shakespeare Library, American Library Association, and </w:t>
      </w:r>
    </w:p>
    <w:p w14:paraId="172D3746" w14:textId="77777777" w:rsidR="0097451C" w:rsidRPr="000C192D" w:rsidRDefault="0097451C" w:rsidP="0097451C">
      <w:pPr>
        <w:ind w:firstLine="720"/>
        <w:rPr>
          <w:rFonts w:cs="Luxi Sans"/>
          <w:bCs/>
          <w:sz w:val="24"/>
          <w:szCs w:val="24"/>
        </w:rPr>
      </w:pPr>
      <w:r w:rsidRPr="000C192D">
        <w:rPr>
          <w:rFonts w:cs="Luxi Sans"/>
          <w:bCs/>
          <w:sz w:val="24"/>
          <w:szCs w:val="24"/>
        </w:rPr>
        <w:t xml:space="preserve">Cincinnati Museum System, and funded by the National Endowment for the Humanities: </w:t>
      </w:r>
    </w:p>
    <w:p w14:paraId="3CAE2D54" w14:textId="77777777" w:rsidR="0097451C" w:rsidRPr="000C192D" w:rsidRDefault="0097451C" w:rsidP="0097451C">
      <w:pPr>
        <w:ind w:firstLine="720"/>
        <w:rPr>
          <w:rFonts w:cs="Luxi Sans"/>
          <w:bCs/>
          <w:sz w:val="24"/>
          <w:szCs w:val="24"/>
        </w:rPr>
      </w:pPr>
      <w:r w:rsidRPr="000C192D">
        <w:rPr>
          <w:rFonts w:cs="Luxi Sans"/>
          <w:bCs/>
          <w:sz w:val="24"/>
          <w:szCs w:val="24"/>
        </w:rPr>
        <w:t>Exploring the human endeavor. Programmed performances, talks, and events related to the</w:t>
      </w:r>
    </w:p>
    <w:p w14:paraId="010DD280" w14:textId="77777777" w:rsidR="0097451C" w:rsidRPr="000C192D" w:rsidRDefault="0097451C" w:rsidP="0097451C">
      <w:pPr>
        <w:ind w:firstLine="720"/>
        <w:rPr>
          <w:rFonts w:cs="Luxi Sans"/>
          <w:bCs/>
          <w:sz w:val="24"/>
          <w:szCs w:val="24"/>
        </w:rPr>
      </w:pPr>
      <w:r w:rsidRPr="000C192D">
        <w:rPr>
          <w:rFonts w:cs="Luxi Sans"/>
          <w:bCs/>
          <w:sz w:val="24"/>
          <w:szCs w:val="24"/>
        </w:rPr>
        <w:t>exhibition; curated companion exhibition</w:t>
      </w:r>
      <w:r w:rsidR="006B218C">
        <w:rPr>
          <w:rFonts w:cs="Luxi Sans"/>
          <w:bCs/>
          <w:sz w:val="24"/>
          <w:szCs w:val="24"/>
        </w:rPr>
        <w:t>s</w:t>
      </w:r>
      <w:r w:rsidRPr="000C192D">
        <w:rPr>
          <w:rFonts w:cs="Luxi Sans"/>
          <w:bCs/>
          <w:sz w:val="24"/>
          <w:szCs w:val="24"/>
        </w:rPr>
        <w:t>. Raised and administered budget of $36,175.</w:t>
      </w:r>
    </w:p>
    <w:p w14:paraId="0A5129F5" w14:textId="77777777" w:rsidR="0097451C" w:rsidRPr="000C192D" w:rsidRDefault="0097451C" w:rsidP="0097451C">
      <w:pPr>
        <w:rPr>
          <w:rFonts w:cs="Luxi Sans"/>
          <w:bCs/>
          <w:i/>
          <w:sz w:val="24"/>
          <w:szCs w:val="24"/>
        </w:rPr>
      </w:pPr>
      <w:r w:rsidRPr="000C192D">
        <w:rPr>
          <w:rFonts w:cs="Luxi Sans"/>
          <w:bCs/>
          <w:sz w:val="24"/>
          <w:szCs w:val="24"/>
        </w:rPr>
        <w:t xml:space="preserve">University of Oregon College of Arts and Sciences Program Grant supporting the </w:t>
      </w:r>
      <w:r w:rsidRPr="000C192D">
        <w:rPr>
          <w:rFonts w:cs="Luxi Sans"/>
          <w:bCs/>
          <w:i/>
          <w:sz w:val="24"/>
          <w:szCs w:val="24"/>
        </w:rPr>
        <w:t xml:space="preserve">First Folio! The </w:t>
      </w:r>
    </w:p>
    <w:p w14:paraId="66C34AFC" w14:textId="77777777" w:rsidR="0097451C" w:rsidRDefault="0097451C" w:rsidP="0097451C">
      <w:pPr>
        <w:rPr>
          <w:rFonts w:cs="Luxi Sans"/>
          <w:bCs/>
          <w:sz w:val="24"/>
          <w:szCs w:val="24"/>
        </w:rPr>
      </w:pPr>
      <w:r w:rsidRPr="000C192D">
        <w:rPr>
          <w:rFonts w:cs="Luxi Sans"/>
          <w:bCs/>
          <w:i/>
          <w:sz w:val="24"/>
          <w:szCs w:val="24"/>
        </w:rPr>
        <w:tab/>
        <w:t xml:space="preserve">Book that Gave Us Shakespeare </w:t>
      </w:r>
      <w:r w:rsidRPr="000C192D">
        <w:rPr>
          <w:rFonts w:cs="Luxi Sans"/>
          <w:bCs/>
          <w:sz w:val="24"/>
          <w:szCs w:val="24"/>
        </w:rPr>
        <w:t>exhibition. Project manager. 2016. $9,175.</w:t>
      </w:r>
      <w:r w:rsidR="000D39F7">
        <w:rPr>
          <w:rFonts w:cs="Luxi Sans"/>
          <w:bCs/>
          <w:sz w:val="24"/>
          <w:szCs w:val="24"/>
        </w:rPr>
        <w:tab/>
      </w:r>
    </w:p>
    <w:p w14:paraId="6D20869D" w14:textId="77777777" w:rsidR="000D39F7" w:rsidRPr="000D39F7" w:rsidRDefault="000D39F7" w:rsidP="0097451C">
      <w:pPr>
        <w:rPr>
          <w:rFonts w:cs="Luxi Sans"/>
          <w:b/>
          <w:bCs/>
          <w:sz w:val="24"/>
          <w:szCs w:val="24"/>
        </w:rPr>
      </w:pPr>
      <w:r>
        <w:rPr>
          <w:rFonts w:cs="Luxi Sans"/>
          <w:bCs/>
          <w:i/>
          <w:sz w:val="24"/>
          <w:szCs w:val="24"/>
        </w:rPr>
        <w:tab/>
      </w:r>
      <w:r>
        <w:rPr>
          <w:rFonts w:cs="Luxi Sans"/>
          <w:bCs/>
          <w:i/>
          <w:sz w:val="24"/>
          <w:szCs w:val="24"/>
        </w:rPr>
        <w:tab/>
      </w:r>
      <w:r>
        <w:rPr>
          <w:rFonts w:cs="Luxi Sans"/>
          <w:bCs/>
          <w:i/>
          <w:sz w:val="24"/>
          <w:szCs w:val="24"/>
        </w:rPr>
        <w:tab/>
      </w:r>
      <w:r>
        <w:rPr>
          <w:rFonts w:cs="Luxi Sans"/>
          <w:bCs/>
          <w:i/>
          <w:sz w:val="24"/>
          <w:szCs w:val="24"/>
        </w:rPr>
        <w:tab/>
      </w:r>
      <w:r>
        <w:rPr>
          <w:rFonts w:cs="Luxi Sans"/>
          <w:bCs/>
          <w:i/>
          <w:sz w:val="24"/>
          <w:szCs w:val="24"/>
        </w:rPr>
        <w:tab/>
      </w:r>
      <w:r>
        <w:rPr>
          <w:rFonts w:cs="Luxi Sans"/>
          <w:bCs/>
          <w:i/>
          <w:sz w:val="24"/>
          <w:szCs w:val="24"/>
        </w:rPr>
        <w:tab/>
      </w:r>
      <w:r>
        <w:rPr>
          <w:rFonts w:cs="Luxi Sans"/>
          <w:bCs/>
          <w:i/>
          <w:sz w:val="24"/>
          <w:szCs w:val="24"/>
        </w:rPr>
        <w:tab/>
      </w:r>
      <w:r>
        <w:rPr>
          <w:rFonts w:cs="Luxi Sans"/>
          <w:bCs/>
          <w:i/>
          <w:sz w:val="24"/>
          <w:szCs w:val="24"/>
        </w:rPr>
        <w:tab/>
      </w:r>
      <w:r>
        <w:rPr>
          <w:rFonts w:cs="Luxi Sans"/>
          <w:bCs/>
          <w:i/>
          <w:sz w:val="24"/>
          <w:szCs w:val="24"/>
        </w:rPr>
        <w:tab/>
      </w:r>
      <w:r>
        <w:rPr>
          <w:rFonts w:cs="Luxi Sans"/>
          <w:bCs/>
          <w:i/>
          <w:sz w:val="24"/>
          <w:szCs w:val="24"/>
        </w:rPr>
        <w:tab/>
      </w:r>
      <w:r>
        <w:rPr>
          <w:rFonts w:cs="Luxi Sans"/>
          <w:bCs/>
          <w:i/>
          <w:sz w:val="24"/>
          <w:szCs w:val="24"/>
        </w:rPr>
        <w:tab/>
      </w:r>
      <w:r>
        <w:rPr>
          <w:rFonts w:cs="Luxi Sans"/>
          <w:bCs/>
          <w:i/>
          <w:sz w:val="24"/>
          <w:szCs w:val="24"/>
        </w:rPr>
        <w:tab/>
      </w:r>
      <w:r w:rsidR="00EB2520">
        <w:rPr>
          <w:rFonts w:cs="Luxi Sans"/>
          <w:bCs/>
          <w:sz w:val="24"/>
          <w:szCs w:val="24"/>
        </w:rPr>
        <w:t>(</w:t>
      </w:r>
      <w:r>
        <w:rPr>
          <w:rFonts w:cs="Luxi Sans"/>
          <w:b/>
          <w:bCs/>
          <w:sz w:val="24"/>
          <w:szCs w:val="24"/>
        </w:rPr>
        <w:t>CONT.</w:t>
      </w:r>
      <w:r w:rsidR="00EB2520">
        <w:rPr>
          <w:rFonts w:cs="Luxi Sans"/>
          <w:b/>
          <w:bCs/>
          <w:sz w:val="24"/>
          <w:szCs w:val="24"/>
        </w:rPr>
        <w:t>)</w:t>
      </w:r>
    </w:p>
    <w:p w14:paraId="13D92E1F" w14:textId="77777777" w:rsidR="000D39F7" w:rsidRPr="000D39F7" w:rsidRDefault="000D39F7" w:rsidP="0097451C">
      <w:pPr>
        <w:rPr>
          <w:rFonts w:cs="Luxi Sans"/>
          <w:b/>
          <w:bCs/>
          <w:sz w:val="24"/>
          <w:szCs w:val="24"/>
        </w:rPr>
      </w:pPr>
      <w:r>
        <w:rPr>
          <w:rFonts w:cs="Luxi Sans"/>
          <w:b/>
          <w:bCs/>
          <w:sz w:val="24"/>
          <w:szCs w:val="24"/>
        </w:rPr>
        <w:lastRenderedPageBreak/>
        <w:t>GRANTS, CONT.</w:t>
      </w:r>
    </w:p>
    <w:p w14:paraId="0DCB231F" w14:textId="77777777" w:rsidR="0097451C" w:rsidRPr="000C192D" w:rsidRDefault="0097451C" w:rsidP="0097451C">
      <w:pPr>
        <w:rPr>
          <w:rFonts w:cs="Luxi Sans"/>
          <w:bCs/>
          <w:sz w:val="24"/>
          <w:szCs w:val="24"/>
        </w:rPr>
      </w:pPr>
      <w:r w:rsidRPr="000C192D">
        <w:rPr>
          <w:rFonts w:cs="Luxi Sans"/>
          <w:bCs/>
          <w:sz w:val="24"/>
          <w:szCs w:val="24"/>
        </w:rPr>
        <w:t>“Initiative for Mentorship and Professionalization of Graduate Students Specializing in the Study of</w:t>
      </w:r>
    </w:p>
    <w:p w14:paraId="450F1728" w14:textId="77777777" w:rsidR="0097451C" w:rsidRPr="000C192D" w:rsidRDefault="0097451C" w:rsidP="0097451C">
      <w:pPr>
        <w:ind w:firstLine="720"/>
        <w:rPr>
          <w:rFonts w:cs="Luxi Sans"/>
          <w:bCs/>
          <w:sz w:val="24"/>
          <w:szCs w:val="24"/>
        </w:rPr>
      </w:pPr>
      <w:r w:rsidRPr="000C192D">
        <w:rPr>
          <w:rFonts w:cs="Luxi Sans"/>
          <w:bCs/>
          <w:sz w:val="24"/>
          <w:szCs w:val="24"/>
        </w:rPr>
        <w:t>Race and Ethnicity,” Lara Bovilsky (PI), Priscilla Ovalle (PI).  University of Oregon Graduate</w:t>
      </w:r>
    </w:p>
    <w:p w14:paraId="6EF82A87" w14:textId="77777777" w:rsidR="0097451C" w:rsidRPr="000C192D" w:rsidRDefault="0097451C" w:rsidP="0097451C">
      <w:pPr>
        <w:ind w:firstLine="720"/>
        <w:rPr>
          <w:rFonts w:cs="Luxi Sans"/>
          <w:bCs/>
          <w:sz w:val="24"/>
          <w:szCs w:val="24"/>
        </w:rPr>
      </w:pPr>
      <w:r w:rsidRPr="000C192D">
        <w:rPr>
          <w:rFonts w:cs="Luxi Sans"/>
          <w:bCs/>
          <w:sz w:val="24"/>
          <w:szCs w:val="24"/>
        </w:rPr>
        <w:t>School Innovations in Graduate Education Grant. 9/24/2012-6/15/2015.  $4,000.</w:t>
      </w:r>
    </w:p>
    <w:p w14:paraId="41846472" w14:textId="77777777" w:rsidR="0097451C" w:rsidRDefault="0097451C" w:rsidP="0097451C">
      <w:pPr>
        <w:rPr>
          <w:sz w:val="24"/>
          <w:szCs w:val="24"/>
        </w:rPr>
      </w:pPr>
      <w:r w:rsidRPr="00167359">
        <w:rPr>
          <w:rFonts w:cs="Luxi Sans"/>
          <w:bCs/>
          <w:sz w:val="24"/>
          <w:szCs w:val="24"/>
        </w:rPr>
        <w:t>“The Impact of Fictional Robots on Robot Design</w:t>
      </w:r>
      <w:r>
        <w:rPr>
          <w:rFonts w:cs="Luxi Sans"/>
          <w:bCs/>
          <w:sz w:val="24"/>
          <w:szCs w:val="24"/>
        </w:rPr>
        <w:t>,</w:t>
      </w:r>
      <w:r w:rsidRPr="00167359">
        <w:rPr>
          <w:rFonts w:cs="Luxi Sans"/>
          <w:bCs/>
          <w:sz w:val="24"/>
          <w:szCs w:val="24"/>
        </w:rPr>
        <w:t xml:space="preserve">” </w:t>
      </w:r>
      <w:r>
        <w:rPr>
          <w:rFonts w:cs="Luxi Sans"/>
          <w:bCs/>
          <w:sz w:val="24"/>
          <w:szCs w:val="24"/>
        </w:rPr>
        <w:t xml:space="preserve">Lara Bovilsky (PI), </w:t>
      </w:r>
      <w:r>
        <w:rPr>
          <w:sz w:val="24"/>
          <w:szCs w:val="24"/>
        </w:rPr>
        <w:t>William D. Smart (PI).</w:t>
      </w:r>
    </w:p>
    <w:p w14:paraId="0F0E365E" w14:textId="77777777" w:rsidR="0097451C" w:rsidRDefault="0097451C" w:rsidP="0097451C">
      <w:pPr>
        <w:rPr>
          <w:sz w:val="24"/>
          <w:szCs w:val="24"/>
        </w:rPr>
      </w:pPr>
      <w:r>
        <w:rPr>
          <w:sz w:val="24"/>
          <w:szCs w:val="24"/>
        </w:rPr>
        <w:t xml:space="preserve"> </w:t>
      </w:r>
      <w:r>
        <w:rPr>
          <w:sz w:val="24"/>
          <w:szCs w:val="24"/>
        </w:rPr>
        <w:tab/>
        <w:t>Washington University Center for Programs Grant for Interdisciplinary Faculty Research</w:t>
      </w:r>
      <w:r>
        <w:rPr>
          <w:rFonts w:cs="Luxi Sans"/>
          <w:bCs/>
          <w:sz w:val="24"/>
          <w:szCs w:val="24"/>
        </w:rPr>
        <w:t>.</w:t>
      </w:r>
      <w:r w:rsidRPr="005B05C2">
        <w:rPr>
          <w:sz w:val="24"/>
          <w:szCs w:val="24"/>
        </w:rPr>
        <w:t xml:space="preserve"> </w:t>
      </w:r>
    </w:p>
    <w:p w14:paraId="2F487C88" w14:textId="77777777" w:rsidR="0047666F" w:rsidRPr="000D39F7" w:rsidRDefault="0097451C" w:rsidP="000D39F7">
      <w:pPr>
        <w:ind w:firstLine="720"/>
        <w:rPr>
          <w:rFonts w:cs="Luxi Sans"/>
          <w:bCs/>
          <w:sz w:val="24"/>
          <w:szCs w:val="24"/>
        </w:rPr>
      </w:pPr>
      <w:r>
        <w:rPr>
          <w:sz w:val="24"/>
          <w:szCs w:val="24"/>
        </w:rPr>
        <w:t xml:space="preserve">1/1/2008-12/31/2009. $4,900.  </w:t>
      </w:r>
    </w:p>
    <w:p w14:paraId="0ADE32B8" w14:textId="77777777" w:rsidR="0026475D" w:rsidRDefault="0026475D" w:rsidP="00504B9C">
      <w:pPr>
        <w:widowControl w:val="0"/>
        <w:spacing w:line="240" w:lineRule="atLeast"/>
        <w:rPr>
          <w:b/>
          <w:sz w:val="24"/>
        </w:rPr>
      </w:pPr>
    </w:p>
    <w:p w14:paraId="094C70FF" w14:textId="77777777" w:rsidR="00FB614B" w:rsidRDefault="00553695" w:rsidP="00504B9C">
      <w:pPr>
        <w:widowControl w:val="0"/>
        <w:spacing w:line="240" w:lineRule="atLeast"/>
        <w:rPr>
          <w:b/>
          <w:sz w:val="24"/>
        </w:rPr>
      </w:pPr>
      <w:r>
        <w:rPr>
          <w:b/>
          <w:sz w:val="24"/>
        </w:rPr>
        <w:t>INVITED LECTURE</w:t>
      </w:r>
      <w:r w:rsidR="00FB614B">
        <w:rPr>
          <w:b/>
          <w:sz w:val="24"/>
        </w:rPr>
        <w:t>S</w:t>
      </w:r>
    </w:p>
    <w:p w14:paraId="5497AA4C" w14:textId="77777777" w:rsidR="0026475D" w:rsidRDefault="0026475D" w:rsidP="0026475D">
      <w:pPr>
        <w:widowControl w:val="0"/>
        <w:spacing w:line="240" w:lineRule="atLeast"/>
        <w:rPr>
          <w:sz w:val="24"/>
          <w:szCs w:val="24"/>
        </w:rPr>
      </w:pPr>
      <w:r w:rsidRPr="0026475D">
        <w:rPr>
          <w:sz w:val="24"/>
          <w:szCs w:val="24"/>
        </w:rPr>
        <w:t>“Becoming Brute:</w:t>
      </w:r>
      <w:r w:rsidR="0023599B">
        <w:rPr>
          <w:sz w:val="24"/>
          <w:szCs w:val="24"/>
        </w:rPr>
        <w:t xml:space="preserve"> Golding’s Ovid, Bryskett’s Dog</w:t>
      </w:r>
      <w:r w:rsidRPr="0026475D">
        <w:rPr>
          <w:sz w:val="24"/>
          <w:szCs w:val="24"/>
        </w:rPr>
        <w:t xml:space="preserve">, and Human Exceptions,” Metamorphosis and </w:t>
      </w:r>
    </w:p>
    <w:p w14:paraId="596D0045" w14:textId="77777777" w:rsidR="0026475D" w:rsidRPr="0026475D" w:rsidRDefault="0026475D" w:rsidP="00504B9C">
      <w:pPr>
        <w:widowControl w:val="0"/>
        <w:spacing w:line="240" w:lineRule="atLeast"/>
        <w:rPr>
          <w:sz w:val="24"/>
          <w:szCs w:val="24"/>
        </w:rPr>
      </w:pPr>
      <w:r>
        <w:rPr>
          <w:sz w:val="24"/>
          <w:szCs w:val="24"/>
        </w:rPr>
        <w:tab/>
      </w:r>
      <w:r w:rsidRPr="0026475D">
        <w:rPr>
          <w:sz w:val="24"/>
          <w:szCs w:val="24"/>
        </w:rPr>
        <w:t>the</w:t>
      </w:r>
      <w:r>
        <w:rPr>
          <w:sz w:val="24"/>
          <w:szCs w:val="24"/>
        </w:rPr>
        <w:t xml:space="preserve"> </w:t>
      </w:r>
      <w:r w:rsidRPr="0026475D">
        <w:rPr>
          <w:sz w:val="24"/>
          <w:szCs w:val="24"/>
        </w:rPr>
        <w:t>Environmental</w:t>
      </w:r>
      <w:r>
        <w:rPr>
          <w:sz w:val="24"/>
          <w:szCs w:val="24"/>
        </w:rPr>
        <w:t xml:space="preserve"> Imagination</w:t>
      </w:r>
      <w:r w:rsidRPr="0026475D">
        <w:rPr>
          <w:sz w:val="24"/>
          <w:szCs w:val="24"/>
        </w:rPr>
        <w:t xml:space="preserve"> from Ovid to Shakespeare Symposium. UCLA, October 2019.</w:t>
      </w:r>
    </w:p>
    <w:p w14:paraId="45B04F07" w14:textId="77777777" w:rsidR="00C61E36" w:rsidRDefault="00C61E36" w:rsidP="00504B9C">
      <w:pPr>
        <w:widowControl w:val="0"/>
        <w:spacing w:line="240" w:lineRule="atLeast"/>
        <w:rPr>
          <w:sz w:val="24"/>
        </w:rPr>
      </w:pPr>
      <w:r>
        <w:rPr>
          <w:sz w:val="24"/>
        </w:rPr>
        <w:t xml:space="preserve">“Editing John Webster’s </w:t>
      </w:r>
      <w:r>
        <w:rPr>
          <w:i/>
          <w:sz w:val="24"/>
        </w:rPr>
        <w:t>The White Devil</w:t>
      </w:r>
      <w:r w:rsidR="007A3B9C">
        <w:rPr>
          <w:sz w:val="24"/>
        </w:rPr>
        <w:t>,” University of Toledo,</w:t>
      </w:r>
      <w:r>
        <w:rPr>
          <w:sz w:val="24"/>
        </w:rPr>
        <w:t xml:space="preserve"> November 2017.</w:t>
      </w:r>
    </w:p>
    <w:p w14:paraId="17D491F8" w14:textId="77777777" w:rsidR="00A361EE" w:rsidRPr="000C192D" w:rsidRDefault="00A361EE" w:rsidP="00A361EE">
      <w:pPr>
        <w:widowControl w:val="0"/>
        <w:spacing w:line="240" w:lineRule="atLeast"/>
        <w:rPr>
          <w:sz w:val="24"/>
        </w:rPr>
      </w:pPr>
      <w:r w:rsidRPr="000C192D">
        <w:rPr>
          <w:sz w:val="24"/>
        </w:rPr>
        <w:t xml:space="preserve">“Shakespearean Multiculturalism circa 1601,” </w:t>
      </w:r>
      <w:r w:rsidRPr="000C192D">
        <w:rPr>
          <w:i/>
          <w:sz w:val="24"/>
        </w:rPr>
        <w:t xml:space="preserve">ShakespeareAMERICA </w:t>
      </w:r>
      <w:r w:rsidRPr="000C192D">
        <w:rPr>
          <w:sz w:val="24"/>
        </w:rPr>
        <w:t>Forum. Oregon Shakespeare</w:t>
      </w:r>
    </w:p>
    <w:p w14:paraId="50F08313" w14:textId="77777777" w:rsidR="00A361EE" w:rsidRDefault="00A361EE" w:rsidP="00A361EE">
      <w:pPr>
        <w:widowControl w:val="0"/>
        <w:spacing w:line="240" w:lineRule="atLeast"/>
        <w:ind w:firstLine="720"/>
        <w:rPr>
          <w:b/>
          <w:sz w:val="24"/>
        </w:rPr>
      </w:pPr>
      <w:r w:rsidRPr="000C192D">
        <w:rPr>
          <w:sz w:val="24"/>
        </w:rPr>
        <w:t>Fest</w:t>
      </w:r>
      <w:r>
        <w:rPr>
          <w:sz w:val="24"/>
        </w:rPr>
        <w:t>ival/Southern Oregon University,</w:t>
      </w:r>
      <w:r w:rsidRPr="000C192D">
        <w:rPr>
          <w:sz w:val="24"/>
        </w:rPr>
        <w:t xml:space="preserve"> October 2016.</w:t>
      </w:r>
      <w:r>
        <w:rPr>
          <w:sz w:val="24"/>
        </w:rPr>
        <w:tab/>
      </w:r>
      <w:r>
        <w:rPr>
          <w:sz w:val="24"/>
        </w:rPr>
        <w:tab/>
      </w:r>
      <w:r>
        <w:rPr>
          <w:sz w:val="24"/>
        </w:rPr>
        <w:tab/>
      </w:r>
      <w:r>
        <w:rPr>
          <w:sz w:val="24"/>
        </w:rPr>
        <w:tab/>
      </w:r>
      <w:r>
        <w:rPr>
          <w:sz w:val="24"/>
        </w:rPr>
        <w:tab/>
      </w:r>
    </w:p>
    <w:p w14:paraId="35E161A5" w14:textId="77777777" w:rsidR="005F7DD3" w:rsidRPr="004238E6" w:rsidRDefault="003A0200" w:rsidP="00A361EE">
      <w:pPr>
        <w:widowControl w:val="0"/>
        <w:spacing w:line="240" w:lineRule="atLeast"/>
        <w:rPr>
          <w:sz w:val="24"/>
          <w:szCs w:val="24"/>
        </w:rPr>
      </w:pPr>
      <w:r>
        <w:rPr>
          <w:sz w:val="24"/>
        </w:rPr>
        <w:t xml:space="preserve">“‘Racked to the </w:t>
      </w:r>
      <w:r w:rsidRPr="004238E6">
        <w:rPr>
          <w:sz w:val="24"/>
          <w:szCs w:val="24"/>
        </w:rPr>
        <w:t xml:space="preserve">Uttermost’: </w:t>
      </w:r>
      <w:r w:rsidR="00DB687A" w:rsidRPr="004238E6">
        <w:rPr>
          <w:sz w:val="24"/>
          <w:szCs w:val="24"/>
        </w:rPr>
        <w:t>Demanding</w:t>
      </w:r>
      <w:r w:rsidR="000C5E01" w:rsidRPr="004238E6">
        <w:rPr>
          <w:sz w:val="24"/>
          <w:szCs w:val="24"/>
        </w:rPr>
        <w:t xml:space="preserve"> Aggression in </w:t>
      </w:r>
      <w:r w:rsidR="000C5E01" w:rsidRPr="004238E6">
        <w:rPr>
          <w:i/>
          <w:sz w:val="24"/>
          <w:szCs w:val="24"/>
        </w:rPr>
        <w:t>The Merchant of Venice</w:t>
      </w:r>
      <w:r w:rsidR="000C5E01" w:rsidRPr="004238E6">
        <w:rPr>
          <w:sz w:val="24"/>
          <w:szCs w:val="24"/>
        </w:rPr>
        <w:t xml:space="preserve">,” </w:t>
      </w:r>
      <w:r w:rsidR="005F7DD3" w:rsidRPr="004238E6">
        <w:rPr>
          <w:sz w:val="24"/>
          <w:szCs w:val="24"/>
        </w:rPr>
        <w:t xml:space="preserve">Writing Sex and </w:t>
      </w:r>
    </w:p>
    <w:p w14:paraId="226BC671" w14:textId="77777777" w:rsidR="00B0463A" w:rsidRPr="004238E6" w:rsidRDefault="005F7DD3" w:rsidP="005F7DD3">
      <w:pPr>
        <w:widowControl w:val="0"/>
        <w:spacing w:line="240" w:lineRule="atLeast"/>
        <w:rPr>
          <w:sz w:val="24"/>
          <w:szCs w:val="24"/>
        </w:rPr>
      </w:pPr>
      <w:r w:rsidRPr="004238E6">
        <w:rPr>
          <w:sz w:val="24"/>
          <w:szCs w:val="24"/>
        </w:rPr>
        <w:tab/>
        <w:t>Other Matters Symposium</w:t>
      </w:r>
      <w:r w:rsidR="000C44BB" w:rsidRPr="004238E6">
        <w:rPr>
          <w:sz w:val="24"/>
          <w:szCs w:val="24"/>
        </w:rPr>
        <w:t>, Brown University, September 2012.</w:t>
      </w:r>
      <w:r w:rsidR="00CB29ED" w:rsidRPr="004238E6">
        <w:rPr>
          <w:sz w:val="24"/>
          <w:szCs w:val="24"/>
        </w:rPr>
        <w:tab/>
      </w:r>
      <w:r w:rsidR="00CB29ED" w:rsidRPr="004238E6">
        <w:rPr>
          <w:sz w:val="24"/>
          <w:szCs w:val="24"/>
        </w:rPr>
        <w:tab/>
      </w:r>
      <w:r w:rsidR="00CB29ED" w:rsidRPr="004238E6">
        <w:rPr>
          <w:sz w:val="24"/>
          <w:szCs w:val="24"/>
        </w:rPr>
        <w:tab/>
      </w:r>
    </w:p>
    <w:p w14:paraId="1BA8AC2D" w14:textId="77777777" w:rsidR="00CB29ED" w:rsidRDefault="00760D6A" w:rsidP="00CB29ED">
      <w:pPr>
        <w:widowControl w:val="0"/>
        <w:spacing w:line="240" w:lineRule="atLeast"/>
        <w:rPr>
          <w:sz w:val="24"/>
        </w:rPr>
      </w:pPr>
      <w:r>
        <w:rPr>
          <w:sz w:val="24"/>
          <w:szCs w:val="24"/>
        </w:rPr>
        <w:t xml:space="preserve">Keynote Address, </w:t>
      </w:r>
      <w:r w:rsidR="00CB29ED" w:rsidRPr="004238E6">
        <w:rPr>
          <w:sz w:val="24"/>
          <w:szCs w:val="24"/>
        </w:rPr>
        <w:t>“The Science of Wonder</w:t>
      </w:r>
      <w:r>
        <w:rPr>
          <w:sz w:val="24"/>
          <w:szCs w:val="24"/>
        </w:rPr>
        <w:t>,”</w:t>
      </w:r>
      <w:r w:rsidR="00CB29ED" w:rsidRPr="004238E6">
        <w:rPr>
          <w:sz w:val="24"/>
          <w:szCs w:val="24"/>
        </w:rPr>
        <w:t xml:space="preserve"> Northwest</w:t>
      </w:r>
      <w:r w:rsidR="00CB29ED">
        <w:rPr>
          <w:sz w:val="24"/>
        </w:rPr>
        <w:t xml:space="preserve"> Undergraduate Conference for Literature.</w:t>
      </w:r>
    </w:p>
    <w:p w14:paraId="30E20CFF" w14:textId="77777777" w:rsidR="00CB29ED" w:rsidRDefault="00CB29ED" w:rsidP="00CB29ED">
      <w:pPr>
        <w:widowControl w:val="0"/>
        <w:spacing w:line="240" w:lineRule="atLeast"/>
        <w:ind w:firstLine="720"/>
        <w:rPr>
          <w:sz w:val="24"/>
        </w:rPr>
      </w:pPr>
      <w:r>
        <w:rPr>
          <w:sz w:val="24"/>
        </w:rPr>
        <w:t>University of Portland, March 2012.</w:t>
      </w:r>
    </w:p>
    <w:p w14:paraId="6B195386" w14:textId="77777777" w:rsidR="00866DFB" w:rsidRDefault="00866DFB" w:rsidP="00866DFB">
      <w:pPr>
        <w:widowControl w:val="0"/>
        <w:spacing w:line="240" w:lineRule="atLeast"/>
        <w:rPr>
          <w:sz w:val="24"/>
        </w:rPr>
      </w:pPr>
      <w:r>
        <w:rPr>
          <w:sz w:val="24"/>
        </w:rPr>
        <w:t>“Spenser and Descartes Versus the Emotional Robot,” Limits of the Human Conference, University</w:t>
      </w:r>
    </w:p>
    <w:p w14:paraId="45A6210F" w14:textId="77777777" w:rsidR="00B76AC7" w:rsidRDefault="00866DFB" w:rsidP="00866DFB">
      <w:pPr>
        <w:widowControl w:val="0"/>
        <w:spacing w:line="240" w:lineRule="atLeast"/>
        <w:rPr>
          <w:sz w:val="24"/>
        </w:rPr>
      </w:pPr>
      <w:r>
        <w:rPr>
          <w:sz w:val="24"/>
        </w:rPr>
        <w:tab/>
        <w:t>of California, Santa Barbara, March 2010.</w:t>
      </w:r>
      <w:r w:rsidR="00B76AC7">
        <w:rPr>
          <w:sz w:val="24"/>
        </w:rPr>
        <w:tab/>
      </w:r>
      <w:r w:rsidR="00B76AC7">
        <w:rPr>
          <w:sz w:val="24"/>
        </w:rPr>
        <w:tab/>
      </w:r>
      <w:r w:rsidR="00B76AC7">
        <w:rPr>
          <w:sz w:val="24"/>
        </w:rPr>
        <w:tab/>
      </w:r>
    </w:p>
    <w:p w14:paraId="114F0D26" w14:textId="77777777" w:rsidR="00B936C3" w:rsidRPr="00B76AC7" w:rsidRDefault="002121A2" w:rsidP="0097451C">
      <w:pPr>
        <w:widowControl w:val="0"/>
        <w:spacing w:line="240" w:lineRule="atLeast"/>
        <w:rPr>
          <w:sz w:val="24"/>
        </w:rPr>
      </w:pPr>
      <w:r>
        <w:rPr>
          <w:sz w:val="24"/>
        </w:rPr>
        <w:t xml:space="preserve">“Spenser’s Robots,” Humankinds Conference, Carl Friedrich </w:t>
      </w:r>
      <w:r w:rsidR="00CE5040">
        <w:rPr>
          <w:rFonts w:cs="Luxi Sans"/>
          <w:bCs/>
          <w:sz w:val="24"/>
          <w:szCs w:val="24"/>
        </w:rPr>
        <w:t>Universit</w:t>
      </w:r>
      <w:r w:rsidR="00CE5040">
        <w:rPr>
          <w:bCs/>
          <w:sz w:val="24"/>
          <w:szCs w:val="24"/>
        </w:rPr>
        <w:t>ä</w:t>
      </w:r>
      <w:r w:rsidR="00CE5040">
        <w:rPr>
          <w:rFonts w:cs="Luxi Sans"/>
          <w:bCs/>
          <w:sz w:val="24"/>
          <w:szCs w:val="24"/>
        </w:rPr>
        <w:t>t</w:t>
      </w:r>
      <w:r>
        <w:rPr>
          <w:sz w:val="24"/>
        </w:rPr>
        <w:t xml:space="preserve">, Munich, </w:t>
      </w:r>
      <w:r w:rsidR="00617505">
        <w:rPr>
          <w:sz w:val="24"/>
        </w:rPr>
        <w:t xml:space="preserve">July </w:t>
      </w:r>
      <w:r>
        <w:rPr>
          <w:sz w:val="24"/>
        </w:rPr>
        <w:t>2009</w:t>
      </w:r>
      <w:r w:rsidR="00B80F7D">
        <w:rPr>
          <w:sz w:val="24"/>
        </w:rPr>
        <w:t>.</w:t>
      </w:r>
    </w:p>
    <w:p w14:paraId="20B83656" w14:textId="77777777" w:rsidR="00FB614B" w:rsidRDefault="00FB614B" w:rsidP="00FB614B">
      <w:pPr>
        <w:widowControl w:val="0"/>
        <w:spacing w:line="240" w:lineRule="atLeast"/>
        <w:rPr>
          <w:rFonts w:cs="Luxi Sans"/>
          <w:bCs/>
          <w:sz w:val="24"/>
          <w:szCs w:val="24"/>
        </w:rPr>
      </w:pPr>
      <w:r>
        <w:rPr>
          <w:rFonts w:cs="Luxi Sans"/>
          <w:bCs/>
          <w:sz w:val="24"/>
          <w:szCs w:val="24"/>
        </w:rPr>
        <w:t>“T</w:t>
      </w:r>
      <w:r w:rsidRPr="00167359">
        <w:rPr>
          <w:rFonts w:cs="Luxi Sans"/>
          <w:bCs/>
          <w:sz w:val="24"/>
          <w:szCs w:val="24"/>
        </w:rPr>
        <w:t xml:space="preserve">he Impact of Fictional Robots on Robot </w:t>
      </w:r>
      <w:r>
        <w:rPr>
          <w:rFonts w:cs="Luxi Sans"/>
          <w:bCs/>
          <w:sz w:val="24"/>
          <w:szCs w:val="24"/>
        </w:rPr>
        <w:t xml:space="preserve">Interaction </w:t>
      </w:r>
      <w:r w:rsidRPr="00167359">
        <w:rPr>
          <w:rFonts w:cs="Luxi Sans"/>
          <w:bCs/>
          <w:sz w:val="24"/>
          <w:szCs w:val="24"/>
        </w:rPr>
        <w:t>Design</w:t>
      </w:r>
      <w:r>
        <w:rPr>
          <w:rFonts w:cs="Luxi Sans"/>
          <w:bCs/>
          <w:sz w:val="24"/>
          <w:szCs w:val="24"/>
        </w:rPr>
        <w:t>,” Half-day tutorial.  Institute of</w:t>
      </w:r>
    </w:p>
    <w:p w14:paraId="56093850" w14:textId="77777777" w:rsidR="00FB614B" w:rsidRDefault="00FB614B" w:rsidP="00FB614B">
      <w:pPr>
        <w:widowControl w:val="0"/>
        <w:spacing w:line="240" w:lineRule="atLeast"/>
        <w:ind w:firstLine="720"/>
        <w:rPr>
          <w:rFonts w:cs="Luxi Sans"/>
          <w:bCs/>
          <w:sz w:val="24"/>
          <w:szCs w:val="24"/>
        </w:rPr>
      </w:pPr>
      <w:r>
        <w:rPr>
          <w:rFonts w:cs="Luxi Sans"/>
          <w:bCs/>
          <w:sz w:val="24"/>
          <w:szCs w:val="24"/>
        </w:rPr>
        <w:t>Electrical and Electronics Engineers RO-MAN 8 (International Symposium on Robot and</w:t>
      </w:r>
    </w:p>
    <w:p w14:paraId="3AC2424F" w14:textId="77777777" w:rsidR="00553695" w:rsidRPr="00FB614B" w:rsidRDefault="00FB614B" w:rsidP="00FB614B">
      <w:pPr>
        <w:widowControl w:val="0"/>
        <w:spacing w:line="240" w:lineRule="atLeast"/>
        <w:ind w:firstLine="720"/>
        <w:rPr>
          <w:rFonts w:cs="Luxi Sans"/>
          <w:bCs/>
          <w:sz w:val="24"/>
          <w:szCs w:val="24"/>
        </w:rPr>
      </w:pPr>
      <w:r>
        <w:rPr>
          <w:rFonts w:cs="Luxi Sans"/>
          <w:bCs/>
          <w:sz w:val="24"/>
          <w:szCs w:val="24"/>
        </w:rPr>
        <w:t>Human Interactive</w:t>
      </w:r>
      <w:r w:rsidR="004247DD">
        <w:rPr>
          <w:rFonts w:cs="Luxi Sans"/>
          <w:bCs/>
          <w:sz w:val="24"/>
          <w:szCs w:val="24"/>
        </w:rPr>
        <w:t xml:space="preserve"> Communication), </w:t>
      </w:r>
      <w:r w:rsidR="0074331F">
        <w:rPr>
          <w:rFonts w:cs="Luxi Sans"/>
          <w:bCs/>
          <w:sz w:val="24"/>
          <w:szCs w:val="24"/>
        </w:rPr>
        <w:t>Technische Universit</w:t>
      </w:r>
      <w:r w:rsidR="0074331F">
        <w:rPr>
          <w:bCs/>
          <w:sz w:val="24"/>
          <w:szCs w:val="24"/>
        </w:rPr>
        <w:t>ä</w:t>
      </w:r>
      <w:r w:rsidR="0074331F">
        <w:rPr>
          <w:rFonts w:cs="Luxi Sans"/>
          <w:bCs/>
          <w:sz w:val="24"/>
          <w:szCs w:val="24"/>
        </w:rPr>
        <w:t>t M</w:t>
      </w:r>
      <w:r w:rsidR="0074331F">
        <w:rPr>
          <w:bCs/>
          <w:sz w:val="24"/>
          <w:szCs w:val="24"/>
        </w:rPr>
        <w:t>ü</w:t>
      </w:r>
      <w:r w:rsidR="0074331F">
        <w:rPr>
          <w:rFonts w:cs="Luxi Sans"/>
          <w:bCs/>
          <w:sz w:val="24"/>
          <w:szCs w:val="24"/>
        </w:rPr>
        <w:t xml:space="preserve">nchen, </w:t>
      </w:r>
      <w:r w:rsidR="004247DD">
        <w:rPr>
          <w:rFonts w:cs="Luxi Sans"/>
          <w:bCs/>
          <w:sz w:val="24"/>
          <w:szCs w:val="24"/>
        </w:rPr>
        <w:t>Munich, August</w:t>
      </w:r>
      <w:r>
        <w:rPr>
          <w:rFonts w:cs="Luxi Sans"/>
          <w:bCs/>
          <w:sz w:val="24"/>
          <w:szCs w:val="24"/>
        </w:rPr>
        <w:t xml:space="preserve"> 2008. </w:t>
      </w:r>
    </w:p>
    <w:p w14:paraId="4976A418" w14:textId="77777777" w:rsidR="00B12E5B" w:rsidRDefault="00553695" w:rsidP="00B12E5B">
      <w:pPr>
        <w:widowControl w:val="0"/>
        <w:spacing w:line="240" w:lineRule="atLeast"/>
        <w:rPr>
          <w:sz w:val="24"/>
        </w:rPr>
      </w:pPr>
      <w:r>
        <w:rPr>
          <w:sz w:val="24"/>
        </w:rPr>
        <w:t>Wittreich Lecture in Literature</w:t>
      </w:r>
      <w:r w:rsidR="00760D6A">
        <w:rPr>
          <w:sz w:val="24"/>
        </w:rPr>
        <w:t xml:space="preserve">, </w:t>
      </w:r>
      <w:r w:rsidR="002675F4">
        <w:rPr>
          <w:sz w:val="24"/>
        </w:rPr>
        <w:t>“Mineral Emotions</w:t>
      </w:r>
      <w:r w:rsidR="00760D6A">
        <w:rPr>
          <w:sz w:val="24"/>
        </w:rPr>
        <w:t>,”</w:t>
      </w:r>
      <w:r w:rsidR="002675F4">
        <w:rPr>
          <w:sz w:val="24"/>
        </w:rPr>
        <w:t xml:space="preserve"> University of Louisville, March 2007.</w:t>
      </w:r>
    </w:p>
    <w:p w14:paraId="67820CED" w14:textId="77777777" w:rsidR="00FE2561" w:rsidRDefault="00FE2561" w:rsidP="00B12E5B">
      <w:pPr>
        <w:widowControl w:val="0"/>
        <w:spacing w:line="240" w:lineRule="atLeast"/>
        <w:rPr>
          <w:sz w:val="24"/>
        </w:rPr>
      </w:pPr>
    </w:p>
    <w:p w14:paraId="0336C2A2" w14:textId="77777777" w:rsidR="00EE3FD7" w:rsidRPr="00DF6277" w:rsidRDefault="0060214D" w:rsidP="003C45E4">
      <w:pPr>
        <w:widowControl w:val="0"/>
        <w:spacing w:line="240" w:lineRule="atLeast"/>
        <w:rPr>
          <w:b/>
          <w:sz w:val="24"/>
        </w:rPr>
      </w:pPr>
      <w:r>
        <w:rPr>
          <w:b/>
          <w:sz w:val="24"/>
        </w:rPr>
        <w:t>CONFERENCES AND PRESENTATIONS</w:t>
      </w:r>
    </w:p>
    <w:p w14:paraId="66D56EDB" w14:textId="77777777" w:rsidR="00E559BD" w:rsidRDefault="00E559BD" w:rsidP="00BD4559">
      <w:pPr>
        <w:widowControl w:val="0"/>
        <w:spacing w:line="240" w:lineRule="atLeast"/>
        <w:rPr>
          <w:sz w:val="24"/>
        </w:rPr>
      </w:pPr>
      <w:r>
        <w:rPr>
          <w:sz w:val="24"/>
        </w:rPr>
        <w:t>Respondent, “Religion, Race, and Bad Humour in Early Modern Drama,” Shakespeare Association</w:t>
      </w:r>
    </w:p>
    <w:p w14:paraId="250AB5A2" w14:textId="77777777" w:rsidR="00E559BD" w:rsidRDefault="00E559BD" w:rsidP="00BD4559">
      <w:pPr>
        <w:widowControl w:val="0"/>
        <w:spacing w:line="240" w:lineRule="atLeast"/>
        <w:rPr>
          <w:sz w:val="24"/>
        </w:rPr>
      </w:pPr>
      <w:r>
        <w:rPr>
          <w:sz w:val="24"/>
        </w:rPr>
        <w:tab/>
        <w:t>of America Annual Conference (SAA), Austin, TX, April 2021. (Invited participant.)</w:t>
      </w:r>
    </w:p>
    <w:p w14:paraId="26E6CBD0" w14:textId="77777777" w:rsidR="00E559BD" w:rsidRDefault="00BD4559" w:rsidP="00BD4559">
      <w:pPr>
        <w:widowControl w:val="0"/>
        <w:spacing w:line="240" w:lineRule="atLeast"/>
        <w:rPr>
          <w:sz w:val="24"/>
        </w:rPr>
      </w:pPr>
      <w:r>
        <w:rPr>
          <w:sz w:val="24"/>
        </w:rPr>
        <w:t>“‘</w:t>
      </w:r>
      <w:r w:rsidRPr="00BD4559">
        <w:rPr>
          <w:sz w:val="24"/>
        </w:rPr>
        <w:t>Young Shakespeare’s Delight’:</w:t>
      </w:r>
      <w:r>
        <w:rPr>
          <w:sz w:val="24"/>
        </w:rPr>
        <w:t xml:space="preserve"> </w:t>
      </w:r>
      <w:r w:rsidRPr="00BD4559">
        <w:rPr>
          <w:sz w:val="24"/>
        </w:rPr>
        <w:t>Marlovian and Lylian Tactics in the First Tet</w:t>
      </w:r>
      <w:r>
        <w:rPr>
          <w:sz w:val="24"/>
        </w:rPr>
        <w:t>ralogy,” SAA, Denver,</w:t>
      </w:r>
    </w:p>
    <w:p w14:paraId="7F25BABB" w14:textId="77777777" w:rsidR="00BD4559" w:rsidRDefault="00BD4559" w:rsidP="00E559BD">
      <w:pPr>
        <w:widowControl w:val="0"/>
        <w:spacing w:line="240" w:lineRule="atLeast"/>
        <w:ind w:firstLine="720"/>
        <w:rPr>
          <w:sz w:val="24"/>
        </w:rPr>
      </w:pPr>
      <w:r>
        <w:rPr>
          <w:sz w:val="24"/>
        </w:rPr>
        <w:t>CO, April 2020.</w:t>
      </w:r>
    </w:p>
    <w:p w14:paraId="6579A5C5" w14:textId="77777777" w:rsidR="00CE06E1" w:rsidRDefault="00CE06E1" w:rsidP="00CE06E1">
      <w:pPr>
        <w:widowControl w:val="0"/>
        <w:spacing w:line="240" w:lineRule="atLeast"/>
        <w:rPr>
          <w:sz w:val="24"/>
        </w:rPr>
      </w:pPr>
      <w:r>
        <w:rPr>
          <w:sz w:val="24"/>
        </w:rPr>
        <w:t>Respondent to David Sterling Brown, “Can Everybody Hear Me?: The ‘Sonic Color Line’</w:t>
      </w:r>
      <w:r w:rsidRPr="00CE06E1">
        <w:rPr>
          <w:sz w:val="24"/>
        </w:rPr>
        <w:t xml:space="preserve"> in the</w:t>
      </w:r>
    </w:p>
    <w:p w14:paraId="06D970EE" w14:textId="77777777" w:rsidR="00CE06E1" w:rsidRDefault="00CE06E1" w:rsidP="00CE06E1">
      <w:pPr>
        <w:widowControl w:val="0"/>
        <w:spacing w:line="240" w:lineRule="atLeast"/>
        <w:rPr>
          <w:sz w:val="24"/>
        </w:rPr>
      </w:pPr>
      <w:r>
        <w:rPr>
          <w:sz w:val="24"/>
        </w:rPr>
        <w:tab/>
      </w:r>
      <w:r w:rsidRPr="00CE06E1">
        <w:rPr>
          <w:sz w:val="24"/>
        </w:rPr>
        <w:t>Early Modern Classroom</w:t>
      </w:r>
      <w:r>
        <w:rPr>
          <w:sz w:val="24"/>
        </w:rPr>
        <w:t>,” Race, Racialization and the Early Modern: Emerging Views</w:t>
      </w:r>
    </w:p>
    <w:p w14:paraId="5ECDFF53" w14:textId="77777777" w:rsidR="00CE06E1" w:rsidRDefault="00CE06E1" w:rsidP="00CE06E1">
      <w:pPr>
        <w:widowControl w:val="0"/>
        <w:spacing w:line="240" w:lineRule="atLeast"/>
        <w:ind w:firstLine="720"/>
        <w:rPr>
          <w:sz w:val="24"/>
        </w:rPr>
      </w:pPr>
      <w:r>
        <w:rPr>
          <w:sz w:val="24"/>
        </w:rPr>
        <w:t>Symposium, University of Oregon, November, 2019.</w:t>
      </w:r>
    </w:p>
    <w:p w14:paraId="1FC8FB15" w14:textId="77777777" w:rsidR="003A70ED" w:rsidRDefault="003A70ED" w:rsidP="000E46F8">
      <w:pPr>
        <w:widowControl w:val="0"/>
        <w:spacing w:line="240" w:lineRule="atLeast"/>
        <w:rPr>
          <w:sz w:val="24"/>
        </w:rPr>
      </w:pPr>
      <w:r>
        <w:rPr>
          <w:sz w:val="24"/>
        </w:rPr>
        <w:t xml:space="preserve">Seminar creator/leader, “John Webster’s </w:t>
      </w:r>
      <w:r>
        <w:rPr>
          <w:i/>
          <w:sz w:val="24"/>
        </w:rPr>
        <w:t>The White Devil</w:t>
      </w:r>
      <w:r>
        <w:rPr>
          <w:sz w:val="24"/>
        </w:rPr>
        <w:t>,”</w:t>
      </w:r>
      <w:r w:rsidRPr="003A70ED">
        <w:rPr>
          <w:sz w:val="24"/>
        </w:rPr>
        <w:t xml:space="preserve"> </w:t>
      </w:r>
      <w:r w:rsidRPr="007D2B9B">
        <w:rPr>
          <w:sz w:val="24"/>
        </w:rPr>
        <w:t>S</w:t>
      </w:r>
      <w:r w:rsidR="00BD4559">
        <w:rPr>
          <w:sz w:val="24"/>
        </w:rPr>
        <w:t>AA</w:t>
      </w:r>
      <w:r w:rsidRPr="007D2B9B">
        <w:rPr>
          <w:sz w:val="24"/>
        </w:rPr>
        <w:t>,</w:t>
      </w:r>
      <w:r>
        <w:rPr>
          <w:sz w:val="24"/>
        </w:rPr>
        <w:t xml:space="preserve"> Washington, D.C., April 2019.</w:t>
      </w:r>
      <w:r>
        <w:rPr>
          <w:i/>
          <w:sz w:val="24"/>
        </w:rPr>
        <w:t xml:space="preserve"> </w:t>
      </w:r>
    </w:p>
    <w:p w14:paraId="7C5505A1" w14:textId="77777777" w:rsidR="003A70ED" w:rsidRDefault="003A70ED" w:rsidP="000E46F8">
      <w:pPr>
        <w:widowControl w:val="0"/>
        <w:spacing w:line="240" w:lineRule="atLeast"/>
        <w:rPr>
          <w:sz w:val="24"/>
        </w:rPr>
      </w:pPr>
      <w:r>
        <w:rPr>
          <w:sz w:val="24"/>
        </w:rPr>
        <w:t>“</w:t>
      </w:r>
      <w:r w:rsidRPr="003A70ED">
        <w:rPr>
          <w:sz w:val="24"/>
        </w:rPr>
        <w:t>Poor Painted Shadows: Non-Shakespearean Characterization in Shakespeare</w:t>
      </w:r>
      <w:r>
        <w:rPr>
          <w:sz w:val="24"/>
        </w:rPr>
        <w:t xml:space="preserve">,” Renaissance Society </w:t>
      </w:r>
    </w:p>
    <w:p w14:paraId="64C5E9BF" w14:textId="77777777" w:rsidR="003A70ED" w:rsidRPr="003A70ED" w:rsidRDefault="003A70ED" w:rsidP="000E46F8">
      <w:pPr>
        <w:widowControl w:val="0"/>
        <w:spacing w:line="240" w:lineRule="atLeast"/>
        <w:rPr>
          <w:sz w:val="24"/>
        </w:rPr>
      </w:pPr>
      <w:r>
        <w:rPr>
          <w:sz w:val="24"/>
        </w:rPr>
        <w:tab/>
        <w:t>of America Annual Conference (RSA), Toronto, March 2019.</w:t>
      </w:r>
    </w:p>
    <w:p w14:paraId="17A532C2" w14:textId="77777777" w:rsidR="003A70ED" w:rsidRDefault="007D2B9B" w:rsidP="007D2B9B">
      <w:pPr>
        <w:widowControl w:val="0"/>
        <w:spacing w:line="240" w:lineRule="atLeast"/>
        <w:rPr>
          <w:sz w:val="24"/>
        </w:rPr>
      </w:pPr>
      <w:r>
        <w:rPr>
          <w:sz w:val="24"/>
        </w:rPr>
        <w:t>“‘</w:t>
      </w:r>
      <w:r w:rsidRPr="007D2B9B">
        <w:rPr>
          <w:sz w:val="24"/>
        </w:rPr>
        <w:t>Not All That Bear the Name of Men</w:t>
      </w:r>
      <w:r>
        <w:rPr>
          <w:sz w:val="24"/>
        </w:rPr>
        <w:t xml:space="preserve">’: </w:t>
      </w:r>
      <w:r w:rsidR="00456889" w:rsidRPr="007D2B9B">
        <w:rPr>
          <w:sz w:val="24"/>
        </w:rPr>
        <w:t xml:space="preserve">Human Exclusion </w:t>
      </w:r>
      <w:r w:rsidR="00456889">
        <w:rPr>
          <w:sz w:val="24"/>
        </w:rPr>
        <w:t>and t</w:t>
      </w:r>
      <w:r w:rsidRPr="007D2B9B">
        <w:rPr>
          <w:sz w:val="24"/>
        </w:rPr>
        <w:t>he Limits of Exceptionalism</w:t>
      </w:r>
      <w:r>
        <w:rPr>
          <w:sz w:val="24"/>
        </w:rPr>
        <w:t>,”</w:t>
      </w:r>
      <w:r w:rsidR="003A70ED">
        <w:rPr>
          <w:sz w:val="24"/>
        </w:rPr>
        <w:t xml:space="preserve"> SAA</w:t>
      </w:r>
      <w:r w:rsidRPr="007D2B9B">
        <w:rPr>
          <w:sz w:val="24"/>
        </w:rPr>
        <w:t>,</w:t>
      </w:r>
    </w:p>
    <w:p w14:paraId="3799054F" w14:textId="77777777" w:rsidR="007D2B9B" w:rsidRDefault="007D2B9B" w:rsidP="003A70ED">
      <w:pPr>
        <w:widowControl w:val="0"/>
        <w:spacing w:line="240" w:lineRule="atLeast"/>
        <w:ind w:firstLine="720"/>
        <w:rPr>
          <w:sz w:val="24"/>
        </w:rPr>
      </w:pPr>
      <w:r>
        <w:rPr>
          <w:sz w:val="24"/>
        </w:rPr>
        <w:t>Los Angeles, March 2018.</w:t>
      </w:r>
    </w:p>
    <w:p w14:paraId="046D7075" w14:textId="77777777" w:rsidR="00863008" w:rsidRDefault="00863008" w:rsidP="000E46F8">
      <w:pPr>
        <w:widowControl w:val="0"/>
        <w:spacing w:line="240" w:lineRule="atLeast"/>
        <w:rPr>
          <w:sz w:val="24"/>
        </w:rPr>
      </w:pPr>
      <w:r w:rsidRPr="00863008">
        <w:rPr>
          <w:sz w:val="24"/>
        </w:rPr>
        <w:t>“‘The Qualitie Proper to Man’: Reconceiving Humanness in Early Modern England</w:t>
      </w:r>
      <w:r>
        <w:rPr>
          <w:sz w:val="24"/>
        </w:rPr>
        <w:t xml:space="preserve">,” Pacific </w:t>
      </w:r>
    </w:p>
    <w:p w14:paraId="757FFA4A" w14:textId="77777777" w:rsidR="00863008" w:rsidRDefault="00863008" w:rsidP="000E46F8">
      <w:pPr>
        <w:widowControl w:val="0"/>
        <w:spacing w:line="240" w:lineRule="atLeast"/>
        <w:rPr>
          <w:sz w:val="24"/>
        </w:rPr>
      </w:pPr>
      <w:r>
        <w:rPr>
          <w:sz w:val="24"/>
        </w:rPr>
        <w:tab/>
        <w:t>Northwest Renaissance Society Conference, Portland, OR, October 2017.</w:t>
      </w:r>
    </w:p>
    <w:p w14:paraId="49B1D527" w14:textId="77777777" w:rsidR="007D2B9B" w:rsidRDefault="000E46F8" w:rsidP="007D2B9B">
      <w:pPr>
        <w:widowControl w:val="0"/>
        <w:spacing w:line="240" w:lineRule="atLeast"/>
        <w:rPr>
          <w:sz w:val="24"/>
        </w:rPr>
      </w:pPr>
      <w:r>
        <w:rPr>
          <w:sz w:val="24"/>
        </w:rPr>
        <w:t>“</w:t>
      </w:r>
      <w:r w:rsidRPr="000E46F8">
        <w:rPr>
          <w:sz w:val="24"/>
        </w:rPr>
        <w:t>Rogue Writing: Resistance to Shakespeare</w:t>
      </w:r>
      <w:r>
        <w:rPr>
          <w:sz w:val="24"/>
        </w:rPr>
        <w:t xml:space="preserve"> </w:t>
      </w:r>
      <w:r w:rsidRPr="000E46F8">
        <w:rPr>
          <w:sz w:val="24"/>
        </w:rPr>
        <w:t>in Mary Cowden Clarke’s “The Friends</w:t>
      </w:r>
      <w:r>
        <w:rPr>
          <w:sz w:val="24"/>
        </w:rPr>
        <w:t>,</w:t>
      </w:r>
      <w:r w:rsidRPr="000E46F8">
        <w:rPr>
          <w:sz w:val="24"/>
        </w:rPr>
        <w:t>”</w:t>
      </w:r>
      <w:r>
        <w:rPr>
          <w:sz w:val="24"/>
        </w:rPr>
        <w:t xml:space="preserve"> </w:t>
      </w:r>
      <w:r w:rsidRPr="000C192D">
        <w:rPr>
          <w:sz w:val="24"/>
        </w:rPr>
        <w:t>S</w:t>
      </w:r>
      <w:r w:rsidR="007D2B9B">
        <w:rPr>
          <w:sz w:val="24"/>
        </w:rPr>
        <w:t>AA</w:t>
      </w:r>
      <w:r w:rsidRPr="000C192D">
        <w:rPr>
          <w:sz w:val="24"/>
        </w:rPr>
        <w:t>,</w:t>
      </w:r>
      <w:r>
        <w:rPr>
          <w:sz w:val="24"/>
        </w:rPr>
        <w:t xml:space="preserve"> Atlanta,</w:t>
      </w:r>
    </w:p>
    <w:p w14:paraId="464B2524" w14:textId="77777777" w:rsidR="000E46F8" w:rsidRDefault="000E46F8" w:rsidP="007D2B9B">
      <w:pPr>
        <w:widowControl w:val="0"/>
        <w:spacing w:line="240" w:lineRule="atLeast"/>
        <w:ind w:firstLine="720"/>
        <w:rPr>
          <w:sz w:val="24"/>
        </w:rPr>
      </w:pPr>
      <w:r>
        <w:rPr>
          <w:sz w:val="24"/>
        </w:rPr>
        <w:t>April 2017.</w:t>
      </w:r>
    </w:p>
    <w:p w14:paraId="4BDCA61A" w14:textId="77777777" w:rsidR="000E46F8" w:rsidRDefault="000E46F8" w:rsidP="000E46F8">
      <w:pPr>
        <w:widowControl w:val="0"/>
        <w:spacing w:line="240" w:lineRule="atLeast"/>
        <w:rPr>
          <w:sz w:val="24"/>
        </w:rPr>
      </w:pPr>
      <w:r>
        <w:rPr>
          <w:sz w:val="24"/>
        </w:rPr>
        <w:t>“</w:t>
      </w:r>
      <w:r w:rsidRPr="000E46F8">
        <w:rPr>
          <w:sz w:val="24"/>
        </w:rPr>
        <w:t xml:space="preserve">‘Tell O’er Your Woes Again by Viewing Mine’: Repetition and Shared Subjectivity in </w:t>
      </w:r>
    </w:p>
    <w:p w14:paraId="6ADD0CFB" w14:textId="77777777" w:rsidR="000E46F8" w:rsidRDefault="000E46F8" w:rsidP="003A70ED">
      <w:pPr>
        <w:widowControl w:val="0"/>
        <w:spacing w:line="240" w:lineRule="atLeast"/>
        <w:ind w:firstLine="720"/>
        <w:rPr>
          <w:sz w:val="24"/>
        </w:rPr>
      </w:pPr>
      <w:r w:rsidRPr="000E46F8">
        <w:rPr>
          <w:sz w:val="24"/>
        </w:rPr>
        <w:t>Shakespeare</w:t>
      </w:r>
      <w:r>
        <w:rPr>
          <w:sz w:val="24"/>
        </w:rPr>
        <w:t xml:space="preserve">,” </w:t>
      </w:r>
      <w:r w:rsidR="003A70ED">
        <w:rPr>
          <w:sz w:val="24"/>
        </w:rPr>
        <w:t>RSA</w:t>
      </w:r>
      <w:r>
        <w:rPr>
          <w:sz w:val="24"/>
        </w:rPr>
        <w:t>, Chicago, March 2017.</w:t>
      </w:r>
    </w:p>
    <w:p w14:paraId="3D47FBB6" w14:textId="77777777" w:rsidR="00AA4A47" w:rsidRDefault="003C45E4" w:rsidP="003C45E4">
      <w:pPr>
        <w:widowControl w:val="0"/>
        <w:spacing w:line="240" w:lineRule="atLeast"/>
        <w:rPr>
          <w:sz w:val="24"/>
        </w:rPr>
      </w:pPr>
      <w:r w:rsidRPr="000C192D">
        <w:rPr>
          <w:sz w:val="24"/>
        </w:rPr>
        <w:t>“‘The Conceit of This Inconstant Stay’: Exhibiting Shakespeare(s) in Eugene, Oregon,” S</w:t>
      </w:r>
      <w:r w:rsidR="00AA4A47">
        <w:rPr>
          <w:sz w:val="24"/>
        </w:rPr>
        <w:t>AA</w:t>
      </w:r>
      <w:r w:rsidRPr="000C192D">
        <w:rPr>
          <w:sz w:val="24"/>
        </w:rPr>
        <w:t>, New</w:t>
      </w:r>
    </w:p>
    <w:p w14:paraId="0D9038C8" w14:textId="77777777" w:rsidR="003C45E4" w:rsidRDefault="003C45E4" w:rsidP="00AA4A47">
      <w:pPr>
        <w:widowControl w:val="0"/>
        <w:spacing w:line="240" w:lineRule="atLeast"/>
        <w:ind w:firstLine="720"/>
        <w:rPr>
          <w:sz w:val="24"/>
        </w:rPr>
      </w:pPr>
      <w:r w:rsidRPr="000C192D">
        <w:rPr>
          <w:sz w:val="24"/>
        </w:rPr>
        <w:t>Orleans, March 2016</w:t>
      </w:r>
      <w:r w:rsidR="00796B43" w:rsidRPr="000C192D">
        <w:rPr>
          <w:sz w:val="24"/>
        </w:rPr>
        <w:t>.</w:t>
      </w:r>
      <w:r w:rsidRPr="000C192D">
        <w:rPr>
          <w:sz w:val="24"/>
        </w:rPr>
        <w:t xml:space="preserve"> </w:t>
      </w:r>
    </w:p>
    <w:p w14:paraId="70DF04F4" w14:textId="77777777" w:rsidR="00020271" w:rsidRPr="00020271" w:rsidRDefault="00020271" w:rsidP="00AA4A47">
      <w:pPr>
        <w:widowControl w:val="0"/>
        <w:spacing w:line="240" w:lineRule="atLeast"/>
        <w:ind w:firstLine="720"/>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EB2520">
        <w:rPr>
          <w:sz w:val="24"/>
        </w:rPr>
        <w:t>(</w:t>
      </w:r>
      <w:r>
        <w:rPr>
          <w:b/>
          <w:sz w:val="24"/>
        </w:rPr>
        <w:t>CONT.</w:t>
      </w:r>
      <w:r w:rsidR="00EB2520">
        <w:rPr>
          <w:b/>
          <w:sz w:val="24"/>
        </w:rPr>
        <w:t>)</w:t>
      </w:r>
    </w:p>
    <w:p w14:paraId="36CDFC9A" w14:textId="77777777" w:rsidR="00020271" w:rsidRDefault="00020271" w:rsidP="00020271">
      <w:pPr>
        <w:widowControl w:val="0"/>
        <w:rPr>
          <w:sz w:val="24"/>
        </w:rPr>
      </w:pPr>
      <w:r>
        <w:rPr>
          <w:b/>
          <w:sz w:val="24"/>
        </w:rPr>
        <w:lastRenderedPageBreak/>
        <w:t>CONFERENCES AND PRESENTATIONS, CONT.</w:t>
      </w:r>
      <w:r>
        <w:rPr>
          <w:sz w:val="24"/>
        </w:rPr>
        <w:tab/>
      </w:r>
      <w:r>
        <w:rPr>
          <w:sz w:val="24"/>
        </w:rPr>
        <w:tab/>
      </w:r>
      <w:r>
        <w:rPr>
          <w:sz w:val="24"/>
        </w:rPr>
        <w:tab/>
      </w:r>
      <w:r w:rsidRPr="00814602">
        <w:rPr>
          <w:sz w:val="24"/>
        </w:rPr>
        <w:t xml:space="preserve"> </w:t>
      </w:r>
    </w:p>
    <w:p w14:paraId="17607272" w14:textId="77777777" w:rsidR="003C45E4" w:rsidRPr="000C192D" w:rsidRDefault="00E279D0" w:rsidP="00CF6230">
      <w:pPr>
        <w:widowControl w:val="0"/>
        <w:spacing w:line="240" w:lineRule="atLeast"/>
        <w:rPr>
          <w:sz w:val="24"/>
        </w:rPr>
      </w:pPr>
      <w:r w:rsidRPr="000C192D">
        <w:rPr>
          <w:sz w:val="24"/>
        </w:rPr>
        <w:t xml:space="preserve">Seminar creator/leader, “Uncharacteristic Shakespeare,” </w:t>
      </w:r>
      <w:r w:rsidR="003C45E4" w:rsidRPr="000C192D">
        <w:rPr>
          <w:sz w:val="24"/>
        </w:rPr>
        <w:t>SAA</w:t>
      </w:r>
      <w:r w:rsidRPr="000C192D">
        <w:rPr>
          <w:sz w:val="24"/>
        </w:rPr>
        <w:t>, Vancouve</w:t>
      </w:r>
      <w:r w:rsidR="00B80F7D" w:rsidRPr="000C192D">
        <w:rPr>
          <w:sz w:val="24"/>
        </w:rPr>
        <w:t>r, British Columbia, April</w:t>
      </w:r>
    </w:p>
    <w:p w14:paraId="6A13325D" w14:textId="77777777" w:rsidR="00316D39" w:rsidRPr="000C192D" w:rsidRDefault="00B80F7D" w:rsidP="003C45E4">
      <w:pPr>
        <w:widowControl w:val="0"/>
        <w:spacing w:line="240" w:lineRule="atLeast"/>
        <w:ind w:firstLine="720"/>
        <w:rPr>
          <w:sz w:val="24"/>
        </w:rPr>
      </w:pPr>
      <w:r w:rsidRPr="000C192D">
        <w:rPr>
          <w:sz w:val="24"/>
        </w:rPr>
        <w:t>2015.</w:t>
      </w:r>
      <w:r w:rsidR="004F16A1" w:rsidRPr="000C192D">
        <w:rPr>
          <w:sz w:val="24"/>
        </w:rPr>
        <w:tab/>
      </w:r>
      <w:r w:rsidR="004F16A1" w:rsidRPr="000C192D">
        <w:rPr>
          <w:sz w:val="24"/>
        </w:rPr>
        <w:tab/>
      </w:r>
    </w:p>
    <w:p w14:paraId="7D800767" w14:textId="77777777" w:rsidR="0047666F" w:rsidRDefault="00901026" w:rsidP="00316D39">
      <w:pPr>
        <w:widowControl w:val="0"/>
        <w:spacing w:line="240" w:lineRule="atLeast"/>
        <w:rPr>
          <w:sz w:val="24"/>
        </w:rPr>
      </w:pPr>
      <w:r>
        <w:rPr>
          <w:sz w:val="24"/>
        </w:rPr>
        <w:t>“Mary Cowden Clarke’s Experimental Criticism,” SAA, St. Louis, April 2014.</w:t>
      </w:r>
      <w:r w:rsidR="0047666F">
        <w:rPr>
          <w:sz w:val="24"/>
        </w:rPr>
        <w:tab/>
      </w:r>
    </w:p>
    <w:p w14:paraId="33A8F0A8" w14:textId="77777777" w:rsidR="00A349CE" w:rsidRDefault="002675F4" w:rsidP="002F709F">
      <w:pPr>
        <w:widowControl w:val="0"/>
        <w:spacing w:line="240" w:lineRule="atLeast"/>
        <w:rPr>
          <w:sz w:val="24"/>
        </w:rPr>
      </w:pPr>
      <w:r>
        <w:rPr>
          <w:sz w:val="24"/>
        </w:rPr>
        <w:t>“</w:t>
      </w:r>
      <w:r w:rsidR="00A349CE">
        <w:rPr>
          <w:sz w:val="24"/>
        </w:rPr>
        <w:t xml:space="preserve">‘Rack’d to the Uttermost: </w:t>
      </w:r>
      <w:r w:rsidR="00AB2142">
        <w:rPr>
          <w:sz w:val="24"/>
        </w:rPr>
        <w:t>T</w:t>
      </w:r>
      <w:r w:rsidR="00A349CE">
        <w:rPr>
          <w:sz w:val="24"/>
        </w:rPr>
        <w:t xml:space="preserve">he Verges of Love and Subjecthood in </w:t>
      </w:r>
      <w:r>
        <w:rPr>
          <w:i/>
          <w:sz w:val="24"/>
        </w:rPr>
        <w:t>The Merchant of Venice</w:t>
      </w:r>
      <w:r>
        <w:rPr>
          <w:sz w:val="24"/>
        </w:rPr>
        <w:t xml:space="preserve">,” </w:t>
      </w:r>
    </w:p>
    <w:p w14:paraId="732528C8" w14:textId="77777777" w:rsidR="002675F4" w:rsidRPr="002675F4" w:rsidRDefault="00A349CE" w:rsidP="00F2300C">
      <w:pPr>
        <w:widowControl w:val="0"/>
        <w:spacing w:line="240" w:lineRule="atLeast"/>
        <w:rPr>
          <w:sz w:val="24"/>
        </w:rPr>
      </w:pPr>
      <w:r>
        <w:rPr>
          <w:sz w:val="24"/>
        </w:rPr>
        <w:tab/>
      </w:r>
      <w:r w:rsidR="008C5579">
        <w:rPr>
          <w:sz w:val="24"/>
        </w:rPr>
        <w:t xml:space="preserve">SAA, </w:t>
      </w:r>
      <w:r w:rsidR="002675F4">
        <w:rPr>
          <w:sz w:val="24"/>
        </w:rPr>
        <w:t>Toronto, March 2013.  (Invited participant.)</w:t>
      </w:r>
    </w:p>
    <w:p w14:paraId="739A72FE" w14:textId="77777777" w:rsidR="002675F4" w:rsidRDefault="00F64D12" w:rsidP="00983B08">
      <w:pPr>
        <w:widowControl w:val="0"/>
        <w:spacing w:line="240" w:lineRule="atLeast"/>
        <w:rPr>
          <w:sz w:val="24"/>
        </w:rPr>
      </w:pPr>
      <w:r>
        <w:rPr>
          <w:sz w:val="24"/>
        </w:rPr>
        <w:t xml:space="preserve">“‘Exc’llent Characters’: Anthropomorphic Nonhumanness,” </w:t>
      </w:r>
      <w:r w:rsidR="002675F4">
        <w:rPr>
          <w:sz w:val="24"/>
        </w:rPr>
        <w:t>SAA,</w:t>
      </w:r>
      <w:r>
        <w:rPr>
          <w:sz w:val="24"/>
        </w:rPr>
        <w:t xml:space="preserve"> Boston, April 2012.  (Invited </w:t>
      </w:r>
    </w:p>
    <w:p w14:paraId="073A81AC" w14:textId="77777777" w:rsidR="00585121" w:rsidRDefault="002675F4" w:rsidP="00585121">
      <w:pPr>
        <w:widowControl w:val="0"/>
        <w:spacing w:line="240" w:lineRule="atLeast"/>
        <w:rPr>
          <w:b/>
          <w:sz w:val="24"/>
        </w:rPr>
      </w:pPr>
      <w:r>
        <w:rPr>
          <w:sz w:val="24"/>
        </w:rPr>
        <w:tab/>
      </w:r>
      <w:r w:rsidR="00F64D12">
        <w:rPr>
          <w:sz w:val="24"/>
        </w:rPr>
        <w:t>participant.)</w:t>
      </w:r>
      <w:r w:rsidR="00585121">
        <w:rPr>
          <w:sz w:val="24"/>
        </w:rPr>
        <w:tab/>
      </w:r>
    </w:p>
    <w:p w14:paraId="6A8D5FA6" w14:textId="77777777" w:rsidR="00DA5226" w:rsidRDefault="00DA5226" w:rsidP="00F2300C">
      <w:pPr>
        <w:widowControl w:val="0"/>
        <w:spacing w:line="240" w:lineRule="atLeast"/>
        <w:rPr>
          <w:sz w:val="24"/>
        </w:rPr>
      </w:pPr>
      <w:r>
        <w:rPr>
          <w:sz w:val="24"/>
        </w:rPr>
        <w:t xml:space="preserve">Seminar </w:t>
      </w:r>
      <w:r w:rsidR="004247DD">
        <w:rPr>
          <w:sz w:val="24"/>
        </w:rPr>
        <w:t>co-creator/-</w:t>
      </w:r>
      <w:r>
        <w:rPr>
          <w:sz w:val="24"/>
        </w:rPr>
        <w:t>leader, “Figures of Speech</w:t>
      </w:r>
      <w:r w:rsidR="00F64D12">
        <w:rPr>
          <w:sz w:val="24"/>
        </w:rPr>
        <w:t>,” SAA</w:t>
      </w:r>
      <w:r>
        <w:rPr>
          <w:sz w:val="24"/>
        </w:rPr>
        <w:t>,</w:t>
      </w:r>
      <w:r w:rsidR="00F64D12">
        <w:rPr>
          <w:sz w:val="24"/>
        </w:rPr>
        <w:t xml:space="preserve"> </w:t>
      </w:r>
      <w:r>
        <w:rPr>
          <w:sz w:val="24"/>
        </w:rPr>
        <w:t xml:space="preserve">Bellevue, </w:t>
      </w:r>
      <w:r w:rsidR="004247DD">
        <w:rPr>
          <w:sz w:val="24"/>
        </w:rPr>
        <w:t>WA, April</w:t>
      </w:r>
      <w:r>
        <w:rPr>
          <w:sz w:val="24"/>
        </w:rPr>
        <w:t xml:space="preserve"> 2011. </w:t>
      </w:r>
    </w:p>
    <w:p w14:paraId="4C9B5E09" w14:textId="77777777" w:rsidR="00DA5226" w:rsidRDefault="00F2300C" w:rsidP="00E559BD">
      <w:pPr>
        <w:widowControl w:val="0"/>
        <w:spacing w:line="240" w:lineRule="atLeast"/>
        <w:rPr>
          <w:sz w:val="24"/>
        </w:rPr>
      </w:pPr>
      <w:r>
        <w:rPr>
          <w:sz w:val="24"/>
        </w:rPr>
        <w:t xml:space="preserve">“‘When Extremities Speak’: Humanness, Unincorporated,” </w:t>
      </w:r>
      <w:r w:rsidR="00DA5226">
        <w:rPr>
          <w:sz w:val="24"/>
        </w:rPr>
        <w:t>SAA</w:t>
      </w:r>
      <w:r w:rsidR="004247DD">
        <w:rPr>
          <w:sz w:val="24"/>
        </w:rPr>
        <w:t>, Chicago, April</w:t>
      </w:r>
      <w:r>
        <w:rPr>
          <w:sz w:val="24"/>
        </w:rPr>
        <w:t xml:space="preserve"> 2010.  (Invited </w:t>
      </w:r>
    </w:p>
    <w:p w14:paraId="7F736D56" w14:textId="77777777" w:rsidR="00F2300C" w:rsidRDefault="00DA5226" w:rsidP="00F2300C">
      <w:pPr>
        <w:widowControl w:val="0"/>
        <w:spacing w:line="240" w:lineRule="atLeast"/>
        <w:rPr>
          <w:sz w:val="24"/>
        </w:rPr>
      </w:pPr>
      <w:r>
        <w:rPr>
          <w:sz w:val="24"/>
        </w:rPr>
        <w:tab/>
      </w:r>
      <w:r w:rsidR="00F2300C">
        <w:rPr>
          <w:sz w:val="24"/>
        </w:rPr>
        <w:t>participant.)</w:t>
      </w:r>
    </w:p>
    <w:p w14:paraId="0A3675EE" w14:textId="77777777" w:rsidR="00CE06E1" w:rsidRPr="00413041" w:rsidRDefault="00566623" w:rsidP="00CE06E1">
      <w:pPr>
        <w:widowControl w:val="0"/>
        <w:spacing w:line="240" w:lineRule="atLeast"/>
        <w:rPr>
          <w:rFonts w:cs="Luxi Sans"/>
          <w:bCs/>
          <w:sz w:val="24"/>
          <w:szCs w:val="24"/>
        </w:rPr>
      </w:pPr>
      <w:r>
        <w:rPr>
          <w:sz w:val="24"/>
        </w:rPr>
        <w:t>“Lo</w:t>
      </w:r>
      <w:r w:rsidR="00A7476C">
        <w:rPr>
          <w:sz w:val="24"/>
        </w:rPr>
        <w:t>ve’s Face</w:t>
      </w:r>
      <w:r>
        <w:rPr>
          <w:sz w:val="24"/>
        </w:rPr>
        <w:t xml:space="preserve">,” </w:t>
      </w:r>
      <w:r w:rsidR="00F2300C">
        <w:rPr>
          <w:sz w:val="24"/>
        </w:rPr>
        <w:t>SAA</w:t>
      </w:r>
      <w:r>
        <w:rPr>
          <w:sz w:val="24"/>
        </w:rPr>
        <w:t>,</w:t>
      </w:r>
      <w:r w:rsidR="00D4372B">
        <w:rPr>
          <w:sz w:val="24"/>
        </w:rPr>
        <w:t xml:space="preserve"> </w:t>
      </w:r>
      <w:r w:rsidR="004247DD">
        <w:rPr>
          <w:sz w:val="24"/>
        </w:rPr>
        <w:t>Washington, D.C., April</w:t>
      </w:r>
      <w:r w:rsidR="00F2300C">
        <w:rPr>
          <w:sz w:val="24"/>
        </w:rPr>
        <w:t xml:space="preserve"> 2009.  </w:t>
      </w:r>
      <w:r>
        <w:rPr>
          <w:sz w:val="24"/>
        </w:rPr>
        <w:t>(Invited participant.)</w:t>
      </w:r>
      <w:r w:rsidR="00004EA1">
        <w:rPr>
          <w:rFonts w:cs="Luxi Sans"/>
          <w:bCs/>
          <w:sz w:val="24"/>
          <w:szCs w:val="24"/>
        </w:rPr>
        <w:tab/>
      </w:r>
      <w:r w:rsidR="00950237">
        <w:rPr>
          <w:rFonts w:cs="Luxi Sans"/>
          <w:bCs/>
          <w:sz w:val="24"/>
          <w:szCs w:val="24"/>
        </w:rPr>
        <w:tab/>
      </w:r>
    </w:p>
    <w:p w14:paraId="6656DE56" w14:textId="77777777" w:rsidR="006E7D36" w:rsidRDefault="00E559BD" w:rsidP="00E559BD">
      <w:pPr>
        <w:widowControl w:val="0"/>
        <w:spacing w:line="240" w:lineRule="atLeast"/>
        <w:rPr>
          <w:rFonts w:cs="Luxi Sans"/>
          <w:bCs/>
          <w:sz w:val="24"/>
          <w:szCs w:val="24"/>
        </w:rPr>
      </w:pPr>
      <w:r>
        <w:rPr>
          <w:rFonts w:cs="Luxi Sans"/>
          <w:bCs/>
          <w:sz w:val="24"/>
          <w:szCs w:val="24"/>
        </w:rPr>
        <w:t xml:space="preserve"> </w:t>
      </w:r>
      <w:r w:rsidR="00CE06E1">
        <w:rPr>
          <w:rFonts w:cs="Luxi Sans"/>
          <w:bCs/>
          <w:sz w:val="24"/>
          <w:szCs w:val="24"/>
        </w:rPr>
        <w:t>“English Depersonification,” Group for Early Modern Cultural Studies (GEMCS),</w:t>
      </w:r>
      <w:r w:rsidR="004247DD">
        <w:rPr>
          <w:rFonts w:cs="Luxi Sans"/>
          <w:bCs/>
          <w:sz w:val="24"/>
          <w:szCs w:val="24"/>
        </w:rPr>
        <w:tab/>
        <w:t>Philadelphia, November</w:t>
      </w:r>
      <w:r w:rsidR="006E7D36">
        <w:rPr>
          <w:rFonts w:cs="Luxi Sans"/>
          <w:bCs/>
          <w:sz w:val="24"/>
          <w:szCs w:val="24"/>
        </w:rPr>
        <w:t xml:space="preserve"> 2008</w:t>
      </w:r>
      <w:r w:rsidR="00F81643">
        <w:rPr>
          <w:rFonts w:cs="Luxi Sans"/>
          <w:bCs/>
          <w:sz w:val="24"/>
          <w:szCs w:val="24"/>
        </w:rPr>
        <w:t>.</w:t>
      </w:r>
    </w:p>
    <w:p w14:paraId="2D9C6FE5" w14:textId="77777777" w:rsidR="0026475D" w:rsidRDefault="006E7D36">
      <w:pPr>
        <w:widowControl w:val="0"/>
        <w:spacing w:line="240" w:lineRule="atLeast"/>
        <w:rPr>
          <w:rFonts w:cs="Luxi Sans"/>
          <w:bCs/>
          <w:sz w:val="24"/>
          <w:szCs w:val="24"/>
        </w:rPr>
      </w:pPr>
      <w:r>
        <w:rPr>
          <w:rFonts w:cs="Luxi Sans"/>
          <w:bCs/>
          <w:sz w:val="24"/>
          <w:szCs w:val="24"/>
        </w:rPr>
        <w:t>Chair, “Thresholds of English Personhood,</w:t>
      </w:r>
      <w:r w:rsidR="004247DD">
        <w:rPr>
          <w:rFonts w:cs="Luxi Sans"/>
          <w:bCs/>
          <w:sz w:val="24"/>
          <w:szCs w:val="24"/>
        </w:rPr>
        <w:t>” GEMCS, Philadelphia, November</w:t>
      </w:r>
      <w:r>
        <w:rPr>
          <w:rFonts w:cs="Luxi Sans"/>
          <w:bCs/>
          <w:sz w:val="24"/>
          <w:szCs w:val="24"/>
        </w:rPr>
        <w:t xml:space="preserve"> 2008</w:t>
      </w:r>
      <w:r w:rsidR="00F81643">
        <w:rPr>
          <w:rFonts w:cs="Luxi Sans"/>
          <w:bCs/>
          <w:sz w:val="24"/>
          <w:szCs w:val="24"/>
        </w:rPr>
        <w:t>.</w:t>
      </w:r>
      <w:r w:rsidR="0026475D">
        <w:rPr>
          <w:rFonts w:cs="Luxi Sans"/>
          <w:bCs/>
          <w:sz w:val="24"/>
          <w:szCs w:val="24"/>
        </w:rPr>
        <w:t xml:space="preserve"> </w:t>
      </w:r>
      <w:r w:rsidR="0026475D">
        <w:rPr>
          <w:rFonts w:cs="Luxi Sans"/>
          <w:bCs/>
          <w:sz w:val="24"/>
          <w:szCs w:val="24"/>
        </w:rPr>
        <w:tab/>
      </w:r>
    </w:p>
    <w:p w14:paraId="657D782F" w14:textId="77777777" w:rsidR="00566623" w:rsidRPr="0026475D" w:rsidRDefault="00CE06E1" w:rsidP="0026475D">
      <w:pPr>
        <w:widowControl w:val="0"/>
        <w:rPr>
          <w:i/>
          <w:sz w:val="24"/>
          <w:szCs w:val="24"/>
        </w:rPr>
      </w:pPr>
      <w:r w:rsidRPr="00814602">
        <w:rPr>
          <w:sz w:val="24"/>
        </w:rPr>
        <w:t xml:space="preserve"> </w:t>
      </w:r>
      <w:r w:rsidR="00814602" w:rsidRPr="00814602">
        <w:rPr>
          <w:sz w:val="24"/>
        </w:rPr>
        <w:t>“</w:t>
      </w:r>
      <w:r w:rsidR="00871E91">
        <w:rPr>
          <w:sz w:val="24"/>
        </w:rPr>
        <w:t>‘</w:t>
      </w:r>
      <w:r w:rsidR="00814602" w:rsidRPr="00814602">
        <w:rPr>
          <w:sz w:val="24"/>
        </w:rPr>
        <w:t>Stones of Rome</w:t>
      </w:r>
      <w:r w:rsidR="00871E91">
        <w:rPr>
          <w:sz w:val="24"/>
        </w:rPr>
        <w:t>’</w:t>
      </w:r>
      <w:r w:rsidR="00814602" w:rsidRPr="00814602">
        <w:rPr>
          <w:sz w:val="24"/>
        </w:rPr>
        <w:t xml:space="preserve">: Political Action and the Mineral Heart in </w:t>
      </w:r>
      <w:r w:rsidR="00814602" w:rsidRPr="00814602">
        <w:rPr>
          <w:i/>
          <w:sz w:val="24"/>
        </w:rPr>
        <w:t>Julius Caesar</w:t>
      </w:r>
      <w:r w:rsidR="00814602">
        <w:rPr>
          <w:sz w:val="24"/>
        </w:rPr>
        <w:t xml:space="preserve">,” </w:t>
      </w:r>
      <w:r w:rsidR="00186D9B">
        <w:rPr>
          <w:sz w:val="24"/>
        </w:rPr>
        <w:t>S</w:t>
      </w:r>
      <w:r w:rsidR="00566623">
        <w:rPr>
          <w:sz w:val="24"/>
        </w:rPr>
        <w:t xml:space="preserve">AA, </w:t>
      </w:r>
      <w:r w:rsidR="00814602">
        <w:rPr>
          <w:sz w:val="24"/>
        </w:rPr>
        <w:t>Dallas,</w:t>
      </w:r>
      <w:r w:rsidR="00EC3B27">
        <w:rPr>
          <w:sz w:val="24"/>
        </w:rPr>
        <w:t xml:space="preserve"> </w:t>
      </w:r>
    </w:p>
    <w:p w14:paraId="197894AB" w14:textId="77777777" w:rsidR="00814602" w:rsidRPr="00814602" w:rsidRDefault="004247DD" w:rsidP="00566623">
      <w:pPr>
        <w:widowControl w:val="0"/>
        <w:spacing w:line="240" w:lineRule="atLeast"/>
        <w:ind w:firstLine="720"/>
        <w:rPr>
          <w:sz w:val="24"/>
        </w:rPr>
      </w:pPr>
      <w:r>
        <w:rPr>
          <w:sz w:val="24"/>
        </w:rPr>
        <w:t>March</w:t>
      </w:r>
      <w:r w:rsidR="00186D9B">
        <w:rPr>
          <w:sz w:val="24"/>
        </w:rPr>
        <w:t xml:space="preserve"> </w:t>
      </w:r>
      <w:r w:rsidR="00814602">
        <w:rPr>
          <w:sz w:val="24"/>
        </w:rPr>
        <w:t>2008</w:t>
      </w:r>
      <w:r w:rsidR="0050394D">
        <w:rPr>
          <w:sz w:val="24"/>
        </w:rPr>
        <w:t>.</w:t>
      </w:r>
      <w:r w:rsidR="00A10BFF">
        <w:rPr>
          <w:sz w:val="24"/>
        </w:rPr>
        <w:t xml:space="preserve">  (Invited participant</w:t>
      </w:r>
      <w:r w:rsidR="00E83458">
        <w:rPr>
          <w:sz w:val="24"/>
        </w:rPr>
        <w:t>.</w:t>
      </w:r>
      <w:r w:rsidR="00A10BFF">
        <w:rPr>
          <w:sz w:val="24"/>
        </w:rPr>
        <w:t>)</w:t>
      </w:r>
    </w:p>
    <w:p w14:paraId="41EC25AF" w14:textId="77777777" w:rsidR="00572B74" w:rsidRPr="00572B74" w:rsidRDefault="00572B74" w:rsidP="00814602">
      <w:pPr>
        <w:widowControl w:val="0"/>
        <w:spacing w:line="240" w:lineRule="atLeast"/>
        <w:rPr>
          <w:sz w:val="24"/>
        </w:rPr>
      </w:pPr>
      <w:r>
        <w:rPr>
          <w:sz w:val="24"/>
        </w:rPr>
        <w:t>“Mineral Emotions</w:t>
      </w:r>
      <w:r w:rsidR="00953584">
        <w:rPr>
          <w:sz w:val="24"/>
        </w:rPr>
        <w:t>: Ovid, Marvell, Shakespeare</w:t>
      </w:r>
      <w:r>
        <w:rPr>
          <w:sz w:val="24"/>
        </w:rPr>
        <w:t xml:space="preserve">,” </w:t>
      </w:r>
      <w:r w:rsidR="00814602">
        <w:rPr>
          <w:sz w:val="24"/>
        </w:rPr>
        <w:t>SAA</w:t>
      </w:r>
      <w:r>
        <w:rPr>
          <w:sz w:val="24"/>
        </w:rPr>
        <w:t>,</w:t>
      </w:r>
      <w:r w:rsidR="00953584">
        <w:rPr>
          <w:sz w:val="24"/>
        </w:rPr>
        <w:t xml:space="preserve"> </w:t>
      </w:r>
      <w:r>
        <w:rPr>
          <w:sz w:val="24"/>
        </w:rPr>
        <w:t>San Diego</w:t>
      </w:r>
      <w:r w:rsidR="004247DD">
        <w:rPr>
          <w:sz w:val="24"/>
        </w:rPr>
        <w:t>, April</w:t>
      </w:r>
      <w:r w:rsidR="00F81643">
        <w:rPr>
          <w:sz w:val="24"/>
        </w:rPr>
        <w:t xml:space="preserve"> 2007.</w:t>
      </w:r>
    </w:p>
    <w:p w14:paraId="1B6E81F1" w14:textId="77777777" w:rsidR="00D0481C" w:rsidRPr="00D0481C" w:rsidRDefault="00D0481C" w:rsidP="000E46F8">
      <w:pPr>
        <w:widowControl w:val="0"/>
        <w:spacing w:line="240" w:lineRule="atLeast"/>
        <w:rPr>
          <w:sz w:val="24"/>
        </w:rPr>
      </w:pPr>
      <w:r>
        <w:rPr>
          <w:sz w:val="24"/>
        </w:rPr>
        <w:t>“The Flinty Bosom: Shakespeare’s Mineral Affects,”</w:t>
      </w:r>
      <w:r w:rsidR="00973C15">
        <w:rPr>
          <w:sz w:val="24"/>
        </w:rPr>
        <w:t xml:space="preserve"> </w:t>
      </w:r>
      <w:r w:rsidR="000E46F8">
        <w:rPr>
          <w:sz w:val="24"/>
        </w:rPr>
        <w:t>RSA</w:t>
      </w:r>
      <w:r w:rsidR="00FE549E">
        <w:rPr>
          <w:sz w:val="24"/>
        </w:rPr>
        <w:t>,</w:t>
      </w:r>
      <w:r w:rsidR="000E46F8">
        <w:rPr>
          <w:sz w:val="24"/>
        </w:rPr>
        <w:t xml:space="preserve"> </w:t>
      </w:r>
      <w:r>
        <w:rPr>
          <w:sz w:val="24"/>
        </w:rPr>
        <w:t>Miami,</w:t>
      </w:r>
      <w:r w:rsidR="00FE549E">
        <w:rPr>
          <w:sz w:val="24"/>
        </w:rPr>
        <w:t xml:space="preserve"> </w:t>
      </w:r>
      <w:r w:rsidR="004247DD">
        <w:rPr>
          <w:sz w:val="24"/>
        </w:rPr>
        <w:t>March</w:t>
      </w:r>
      <w:r>
        <w:rPr>
          <w:sz w:val="24"/>
        </w:rPr>
        <w:t xml:space="preserve"> 2007.</w:t>
      </w:r>
      <w:r w:rsidR="00A361EE">
        <w:rPr>
          <w:sz w:val="24"/>
        </w:rPr>
        <w:tab/>
      </w:r>
      <w:r w:rsidR="00A361EE">
        <w:rPr>
          <w:sz w:val="24"/>
        </w:rPr>
        <w:tab/>
      </w:r>
    </w:p>
    <w:p w14:paraId="797BCC72" w14:textId="77777777" w:rsidR="00A361EE" w:rsidRDefault="00A361EE" w:rsidP="00A361EE">
      <w:pPr>
        <w:widowControl w:val="0"/>
        <w:spacing w:line="240" w:lineRule="atLeast"/>
        <w:rPr>
          <w:b/>
          <w:sz w:val="24"/>
        </w:rPr>
      </w:pPr>
      <w:r>
        <w:rPr>
          <w:sz w:val="24"/>
        </w:rPr>
        <w:t>Organizer, “Comparative Anatomies,” paper session at RSA, Miami, March 2007.</w:t>
      </w:r>
      <w:r>
        <w:rPr>
          <w:sz w:val="24"/>
        </w:rPr>
        <w:tab/>
      </w:r>
      <w:r>
        <w:rPr>
          <w:sz w:val="24"/>
        </w:rPr>
        <w:tab/>
      </w:r>
    </w:p>
    <w:p w14:paraId="1D5F1FB6" w14:textId="77777777" w:rsidR="00A8261E" w:rsidRDefault="00860CC9" w:rsidP="004247DD">
      <w:pPr>
        <w:widowControl w:val="0"/>
        <w:spacing w:line="240" w:lineRule="atLeast"/>
        <w:rPr>
          <w:sz w:val="24"/>
        </w:rPr>
      </w:pPr>
      <w:r>
        <w:rPr>
          <w:sz w:val="24"/>
        </w:rPr>
        <w:t xml:space="preserve">Seminar </w:t>
      </w:r>
      <w:r w:rsidR="004247DD">
        <w:rPr>
          <w:sz w:val="24"/>
        </w:rPr>
        <w:t>creator/</w:t>
      </w:r>
      <w:r>
        <w:rPr>
          <w:sz w:val="24"/>
        </w:rPr>
        <w:t xml:space="preserve">leader, “Shakespeare and the Invention of the Quasi-Human,” </w:t>
      </w:r>
      <w:r w:rsidR="00572B74">
        <w:rPr>
          <w:sz w:val="24"/>
        </w:rPr>
        <w:t>SAA</w:t>
      </w:r>
      <w:r w:rsidR="00A8261E">
        <w:rPr>
          <w:sz w:val="24"/>
        </w:rPr>
        <w:t xml:space="preserve">, </w:t>
      </w:r>
      <w:r>
        <w:rPr>
          <w:sz w:val="24"/>
        </w:rPr>
        <w:t>Philadelphia,</w:t>
      </w:r>
    </w:p>
    <w:p w14:paraId="65504AFA" w14:textId="77777777" w:rsidR="00017D16" w:rsidRPr="004247DD" w:rsidRDefault="004247DD" w:rsidP="00A8261E">
      <w:pPr>
        <w:widowControl w:val="0"/>
        <w:spacing w:line="240" w:lineRule="atLeast"/>
        <w:ind w:firstLine="720"/>
        <w:rPr>
          <w:sz w:val="24"/>
        </w:rPr>
      </w:pPr>
      <w:r>
        <w:rPr>
          <w:sz w:val="24"/>
        </w:rPr>
        <w:t>April</w:t>
      </w:r>
      <w:r w:rsidR="00DC5D69">
        <w:rPr>
          <w:sz w:val="24"/>
        </w:rPr>
        <w:t xml:space="preserve"> </w:t>
      </w:r>
      <w:r w:rsidR="00F81643">
        <w:rPr>
          <w:sz w:val="24"/>
        </w:rPr>
        <w:t>2006.</w:t>
      </w:r>
      <w:r w:rsidR="004E61D4">
        <w:rPr>
          <w:sz w:val="24"/>
        </w:rPr>
        <w:tab/>
      </w:r>
      <w:r w:rsidR="004E61D4">
        <w:rPr>
          <w:sz w:val="24"/>
        </w:rPr>
        <w:tab/>
      </w:r>
      <w:r w:rsidR="004E61D4">
        <w:rPr>
          <w:sz w:val="24"/>
        </w:rPr>
        <w:tab/>
      </w:r>
      <w:r w:rsidR="004E61D4">
        <w:rPr>
          <w:sz w:val="24"/>
        </w:rPr>
        <w:tab/>
      </w:r>
      <w:r w:rsidR="004E61D4">
        <w:rPr>
          <w:sz w:val="24"/>
        </w:rPr>
        <w:tab/>
      </w:r>
      <w:r w:rsidR="004E61D4">
        <w:rPr>
          <w:sz w:val="24"/>
        </w:rPr>
        <w:tab/>
      </w:r>
      <w:r w:rsidR="004E61D4">
        <w:rPr>
          <w:sz w:val="24"/>
        </w:rPr>
        <w:tab/>
      </w:r>
    </w:p>
    <w:p w14:paraId="54594C0F" w14:textId="77777777" w:rsidR="005A32FF" w:rsidRDefault="005A32FF" w:rsidP="005A32FF">
      <w:pPr>
        <w:widowControl w:val="0"/>
        <w:rPr>
          <w:sz w:val="24"/>
          <w:szCs w:val="24"/>
        </w:rPr>
      </w:pPr>
      <w:r>
        <w:rPr>
          <w:sz w:val="24"/>
          <w:szCs w:val="24"/>
        </w:rPr>
        <w:t>“Spenser’s Robots.”  Modern Language Association Convention (MLA), December 2005.</w:t>
      </w:r>
    </w:p>
    <w:p w14:paraId="00C7C33B" w14:textId="77777777" w:rsidR="001069F0" w:rsidRDefault="001069F0" w:rsidP="001069F0">
      <w:pPr>
        <w:widowControl w:val="0"/>
        <w:rPr>
          <w:sz w:val="24"/>
          <w:szCs w:val="24"/>
        </w:rPr>
      </w:pPr>
      <w:r>
        <w:rPr>
          <w:sz w:val="24"/>
          <w:szCs w:val="24"/>
        </w:rPr>
        <w:t>Chair, “Artificial Experience in Early Modern England,” paper session at MLA, 2005.</w:t>
      </w:r>
      <w:r w:rsidR="00FB614B">
        <w:rPr>
          <w:sz w:val="24"/>
          <w:szCs w:val="24"/>
        </w:rPr>
        <w:t xml:space="preserve">  </w:t>
      </w:r>
      <w:r w:rsidR="00FB614B">
        <w:rPr>
          <w:sz w:val="24"/>
        </w:rPr>
        <w:t xml:space="preserve"> </w:t>
      </w:r>
    </w:p>
    <w:p w14:paraId="0A995181" w14:textId="77777777" w:rsidR="00FB614B" w:rsidRDefault="003A70ED" w:rsidP="00FB614B">
      <w:pPr>
        <w:widowControl w:val="0"/>
        <w:rPr>
          <w:i/>
          <w:sz w:val="24"/>
          <w:szCs w:val="24"/>
        </w:rPr>
      </w:pPr>
      <w:r w:rsidRPr="00B6572E">
        <w:rPr>
          <w:sz w:val="24"/>
          <w:szCs w:val="24"/>
        </w:rPr>
        <w:t xml:space="preserve"> </w:t>
      </w:r>
      <w:r w:rsidR="00FB614B" w:rsidRPr="00B6572E">
        <w:rPr>
          <w:sz w:val="24"/>
          <w:szCs w:val="24"/>
        </w:rPr>
        <w:t>“</w:t>
      </w:r>
      <w:r w:rsidR="00FB614B">
        <w:rPr>
          <w:sz w:val="24"/>
          <w:szCs w:val="24"/>
        </w:rPr>
        <w:t>‘A Contrariety in Nature’</w:t>
      </w:r>
      <w:r w:rsidR="00FB614B" w:rsidRPr="00B6572E">
        <w:rPr>
          <w:sz w:val="24"/>
          <w:szCs w:val="24"/>
        </w:rPr>
        <w:t>:</w:t>
      </w:r>
      <w:r w:rsidR="00FB614B">
        <w:rPr>
          <w:sz w:val="24"/>
          <w:szCs w:val="24"/>
        </w:rPr>
        <w:t xml:space="preserve"> </w:t>
      </w:r>
      <w:r w:rsidR="00FB614B" w:rsidRPr="00B6572E">
        <w:rPr>
          <w:sz w:val="24"/>
          <w:szCs w:val="24"/>
        </w:rPr>
        <w:t xml:space="preserve">Loathing, Race, and Science in </w:t>
      </w:r>
      <w:r w:rsidR="00FB614B" w:rsidRPr="00B6572E">
        <w:rPr>
          <w:i/>
          <w:sz w:val="24"/>
          <w:szCs w:val="24"/>
        </w:rPr>
        <w:t>The Changeling</w:t>
      </w:r>
      <w:r w:rsidR="00FB614B" w:rsidRPr="00B6572E">
        <w:rPr>
          <w:sz w:val="24"/>
          <w:szCs w:val="24"/>
        </w:rPr>
        <w:t xml:space="preserve"> and </w:t>
      </w:r>
      <w:r w:rsidR="00FB614B" w:rsidRPr="00B6572E">
        <w:rPr>
          <w:i/>
          <w:sz w:val="24"/>
          <w:szCs w:val="24"/>
        </w:rPr>
        <w:t xml:space="preserve">The Merchant </w:t>
      </w:r>
    </w:p>
    <w:p w14:paraId="36D875A4" w14:textId="77777777" w:rsidR="00FB614B" w:rsidRPr="00484757" w:rsidRDefault="00484757" w:rsidP="00484757">
      <w:pPr>
        <w:widowControl w:val="0"/>
        <w:rPr>
          <w:i/>
          <w:sz w:val="24"/>
          <w:szCs w:val="24"/>
        </w:rPr>
      </w:pPr>
      <w:r>
        <w:rPr>
          <w:i/>
          <w:sz w:val="24"/>
          <w:szCs w:val="24"/>
        </w:rPr>
        <w:tab/>
      </w:r>
      <w:r w:rsidR="00FB614B" w:rsidRPr="00B6572E">
        <w:rPr>
          <w:i/>
          <w:sz w:val="24"/>
          <w:szCs w:val="24"/>
        </w:rPr>
        <w:t>of Venice</w:t>
      </w:r>
      <w:r w:rsidR="00FB614B">
        <w:rPr>
          <w:sz w:val="24"/>
          <w:szCs w:val="24"/>
        </w:rPr>
        <w:t xml:space="preserve">.”  SAA, </w:t>
      </w:r>
      <w:r w:rsidR="00A07DDB">
        <w:rPr>
          <w:sz w:val="24"/>
        </w:rPr>
        <w:t>Bermuda, March</w:t>
      </w:r>
      <w:r w:rsidR="00FB614B">
        <w:rPr>
          <w:sz w:val="24"/>
        </w:rPr>
        <w:t xml:space="preserve"> 2005</w:t>
      </w:r>
      <w:r w:rsidR="00F81643">
        <w:rPr>
          <w:sz w:val="24"/>
        </w:rPr>
        <w:t>.</w:t>
      </w:r>
      <w:r w:rsidR="00FB614B">
        <w:rPr>
          <w:sz w:val="24"/>
        </w:rPr>
        <w:tab/>
      </w:r>
      <w:r w:rsidR="00FB614B">
        <w:rPr>
          <w:sz w:val="24"/>
        </w:rPr>
        <w:tab/>
      </w:r>
      <w:r w:rsidR="00C61E36">
        <w:rPr>
          <w:sz w:val="24"/>
        </w:rPr>
        <w:tab/>
      </w:r>
      <w:r w:rsidR="00C61E36">
        <w:rPr>
          <w:sz w:val="24"/>
        </w:rPr>
        <w:tab/>
      </w:r>
      <w:r w:rsidR="00C61E36">
        <w:rPr>
          <w:sz w:val="24"/>
        </w:rPr>
        <w:tab/>
      </w:r>
    </w:p>
    <w:p w14:paraId="2925E743" w14:textId="77777777" w:rsidR="00566623" w:rsidRDefault="00566623" w:rsidP="00FB614B">
      <w:pPr>
        <w:widowControl w:val="0"/>
        <w:spacing w:line="240" w:lineRule="atLeast"/>
        <w:rPr>
          <w:sz w:val="24"/>
          <w:szCs w:val="24"/>
        </w:rPr>
      </w:pPr>
      <w:r w:rsidRPr="00B6572E">
        <w:rPr>
          <w:sz w:val="24"/>
          <w:szCs w:val="24"/>
        </w:rPr>
        <w:t>“‘The Stock of Barrabas’: Jewishness on the English Stage.”  A</w:t>
      </w:r>
      <w:r>
        <w:rPr>
          <w:sz w:val="24"/>
          <w:szCs w:val="24"/>
        </w:rPr>
        <w:t>merican Comparative Literature</w:t>
      </w:r>
    </w:p>
    <w:p w14:paraId="2E25CCDC" w14:textId="77777777" w:rsidR="00566623" w:rsidRPr="00687E94" w:rsidRDefault="00566623" w:rsidP="00566623">
      <w:pPr>
        <w:widowControl w:val="0"/>
        <w:spacing w:line="240" w:lineRule="atLeast"/>
        <w:ind w:firstLine="720"/>
        <w:rPr>
          <w:sz w:val="24"/>
          <w:szCs w:val="24"/>
        </w:rPr>
      </w:pPr>
      <w:r>
        <w:rPr>
          <w:sz w:val="24"/>
          <w:szCs w:val="24"/>
        </w:rPr>
        <w:t xml:space="preserve">Association </w:t>
      </w:r>
      <w:r w:rsidRPr="00B6572E">
        <w:rPr>
          <w:sz w:val="24"/>
          <w:szCs w:val="24"/>
        </w:rPr>
        <w:t>Conference</w:t>
      </w:r>
      <w:r>
        <w:rPr>
          <w:sz w:val="24"/>
          <w:szCs w:val="24"/>
        </w:rPr>
        <w:t xml:space="preserve"> (ACLA)</w:t>
      </w:r>
      <w:r w:rsidRPr="00B6572E">
        <w:rPr>
          <w:sz w:val="24"/>
          <w:szCs w:val="24"/>
        </w:rPr>
        <w:t xml:space="preserve">, Ann </w:t>
      </w:r>
      <w:r w:rsidR="00A07DDB">
        <w:rPr>
          <w:sz w:val="24"/>
        </w:rPr>
        <w:t>Arbor, April</w:t>
      </w:r>
      <w:r>
        <w:rPr>
          <w:sz w:val="24"/>
        </w:rPr>
        <w:t xml:space="preserve"> 2004</w:t>
      </w:r>
      <w:r w:rsidR="00F81643">
        <w:rPr>
          <w:sz w:val="24"/>
        </w:rPr>
        <w:t>.</w:t>
      </w:r>
      <w:r>
        <w:rPr>
          <w:sz w:val="24"/>
        </w:rPr>
        <w:tab/>
      </w:r>
    </w:p>
    <w:p w14:paraId="7B30CD63" w14:textId="77777777" w:rsidR="006E7D36" w:rsidRDefault="006E7D36" w:rsidP="00566623">
      <w:pPr>
        <w:widowControl w:val="0"/>
        <w:spacing w:line="240" w:lineRule="atLeast"/>
        <w:rPr>
          <w:b/>
          <w:sz w:val="24"/>
        </w:rPr>
      </w:pPr>
      <w:r>
        <w:rPr>
          <w:sz w:val="24"/>
        </w:rPr>
        <w:t>“Renaissance Animalali</w:t>
      </w:r>
      <w:r w:rsidR="00A07DDB">
        <w:rPr>
          <w:sz w:val="24"/>
        </w:rPr>
        <w:t xml:space="preserve">a.”  </w:t>
      </w:r>
      <w:r w:rsidR="006D4BFE">
        <w:rPr>
          <w:sz w:val="24"/>
        </w:rPr>
        <w:t xml:space="preserve">Semi-plenary session at </w:t>
      </w:r>
      <w:r w:rsidR="00A07DDB">
        <w:rPr>
          <w:sz w:val="24"/>
        </w:rPr>
        <w:t>SAA, Victoria, B.C., April</w:t>
      </w:r>
      <w:r>
        <w:rPr>
          <w:sz w:val="24"/>
        </w:rPr>
        <w:t xml:space="preserve"> 2003.</w:t>
      </w:r>
    </w:p>
    <w:p w14:paraId="1A445B62" w14:textId="77777777" w:rsidR="006E7D36" w:rsidRDefault="000862A6" w:rsidP="006E7D36">
      <w:pPr>
        <w:widowControl w:val="0"/>
        <w:spacing w:line="240" w:lineRule="atLeast"/>
        <w:rPr>
          <w:sz w:val="24"/>
          <w:szCs w:val="24"/>
        </w:rPr>
      </w:pPr>
      <w:r>
        <w:rPr>
          <w:sz w:val="24"/>
        </w:rPr>
        <w:t>Proposer</w:t>
      </w:r>
      <w:r w:rsidR="00313A23">
        <w:rPr>
          <w:sz w:val="24"/>
        </w:rPr>
        <w:t>/Chair</w:t>
      </w:r>
      <w:r w:rsidR="006E7D36">
        <w:rPr>
          <w:sz w:val="24"/>
        </w:rPr>
        <w:t>, “Renaissance Animalities</w:t>
      </w:r>
      <w:r w:rsidR="00A07DDB">
        <w:rPr>
          <w:sz w:val="24"/>
        </w:rPr>
        <w:t>.”  Semi-plenary session at SAA</w:t>
      </w:r>
      <w:r w:rsidR="006E7D36">
        <w:rPr>
          <w:sz w:val="24"/>
        </w:rPr>
        <w:t xml:space="preserve"> 2003.</w:t>
      </w:r>
      <w:r w:rsidR="006E7D36" w:rsidRPr="00A10BFF">
        <w:rPr>
          <w:sz w:val="24"/>
          <w:szCs w:val="24"/>
        </w:rPr>
        <w:t xml:space="preserve"> </w:t>
      </w:r>
    </w:p>
    <w:p w14:paraId="4B72815D" w14:textId="77777777" w:rsidR="0060214D" w:rsidRDefault="0060214D">
      <w:pPr>
        <w:widowControl w:val="0"/>
        <w:spacing w:line="240" w:lineRule="atLeast"/>
        <w:rPr>
          <w:b/>
          <w:sz w:val="24"/>
        </w:rPr>
      </w:pPr>
      <w:r>
        <w:rPr>
          <w:sz w:val="24"/>
        </w:rPr>
        <w:t>Chair, “Beastly Measures: Animal Work in Early Modern Texts,” paper</w:t>
      </w:r>
      <w:r w:rsidR="00A07DDB">
        <w:rPr>
          <w:sz w:val="24"/>
        </w:rPr>
        <w:t xml:space="preserve"> session at MLA</w:t>
      </w:r>
      <w:r>
        <w:rPr>
          <w:sz w:val="24"/>
        </w:rPr>
        <w:t xml:space="preserve"> 2002.</w:t>
      </w:r>
    </w:p>
    <w:p w14:paraId="02D9A08F" w14:textId="77777777" w:rsidR="00B76AC7" w:rsidRPr="00B76AC7" w:rsidRDefault="00B76AC7" w:rsidP="00B76AC7">
      <w:pPr>
        <w:widowControl w:val="0"/>
        <w:spacing w:line="240" w:lineRule="atLeast"/>
        <w:rPr>
          <w:b/>
          <w:sz w:val="24"/>
        </w:rPr>
      </w:pPr>
      <w:r>
        <w:rPr>
          <w:sz w:val="24"/>
        </w:rPr>
        <w:t>“Gabbling Like a Thing Most Brutish.”  MLA Convention, December 2002.</w:t>
      </w:r>
      <w:r>
        <w:rPr>
          <w:sz w:val="24"/>
        </w:rPr>
        <w:tab/>
      </w:r>
      <w:r>
        <w:rPr>
          <w:sz w:val="24"/>
        </w:rPr>
        <w:tab/>
      </w:r>
    </w:p>
    <w:p w14:paraId="71F14445" w14:textId="77777777" w:rsidR="00950237" w:rsidRPr="003C45E4" w:rsidRDefault="0060214D" w:rsidP="00B76AC7">
      <w:pPr>
        <w:widowControl w:val="0"/>
        <w:spacing w:line="240" w:lineRule="atLeast"/>
        <w:rPr>
          <w:sz w:val="24"/>
        </w:rPr>
      </w:pPr>
      <w:r>
        <w:rPr>
          <w:sz w:val="24"/>
        </w:rPr>
        <w:t>“Black Beauties, Painted Devils: Italians on the Engli</w:t>
      </w:r>
      <w:r w:rsidR="002B7E3A">
        <w:rPr>
          <w:sz w:val="24"/>
        </w:rPr>
        <w:t>sh Stage.”  SAA, Minneapolis,</w:t>
      </w:r>
      <w:r>
        <w:rPr>
          <w:sz w:val="24"/>
        </w:rPr>
        <w:t xml:space="preserve"> </w:t>
      </w:r>
      <w:r w:rsidR="00A07DDB">
        <w:rPr>
          <w:sz w:val="24"/>
        </w:rPr>
        <w:t>March</w:t>
      </w:r>
      <w:r>
        <w:rPr>
          <w:sz w:val="24"/>
        </w:rPr>
        <w:t xml:space="preserve"> 2002.</w:t>
      </w:r>
    </w:p>
    <w:p w14:paraId="4FD4FF5B" w14:textId="77777777" w:rsidR="00B76AC7" w:rsidRDefault="00B76AC7" w:rsidP="00950237">
      <w:pPr>
        <w:widowControl w:val="0"/>
        <w:spacing w:line="240" w:lineRule="atLeast"/>
        <w:rPr>
          <w:b/>
          <w:sz w:val="24"/>
        </w:rPr>
      </w:pPr>
    </w:p>
    <w:p w14:paraId="39553361" w14:textId="77777777" w:rsidR="003C45E4" w:rsidRPr="006E77C0" w:rsidRDefault="006E77C0" w:rsidP="00950237">
      <w:pPr>
        <w:widowControl w:val="0"/>
        <w:spacing w:line="240" w:lineRule="atLeast"/>
        <w:rPr>
          <w:b/>
          <w:sz w:val="24"/>
        </w:rPr>
      </w:pPr>
      <w:r>
        <w:rPr>
          <w:b/>
          <w:sz w:val="24"/>
        </w:rPr>
        <w:t>PUBLIC HUMANITIES LECTURES</w:t>
      </w:r>
    </w:p>
    <w:p w14:paraId="14A0EA9B" w14:textId="77777777" w:rsidR="00CA433D" w:rsidRDefault="00CA433D" w:rsidP="00950237">
      <w:pPr>
        <w:widowControl w:val="0"/>
        <w:spacing w:line="240" w:lineRule="atLeast"/>
        <w:rPr>
          <w:sz w:val="24"/>
        </w:rPr>
      </w:pPr>
      <w:r>
        <w:rPr>
          <w:sz w:val="24"/>
        </w:rPr>
        <w:t xml:space="preserve">“Ballet Outsider: Gender Politics and Power in Prokofiev’s </w:t>
      </w:r>
      <w:r>
        <w:rPr>
          <w:i/>
          <w:sz w:val="24"/>
        </w:rPr>
        <w:t>Romeo and Juliet</w:t>
      </w:r>
      <w:r>
        <w:rPr>
          <w:sz w:val="24"/>
        </w:rPr>
        <w:t>,” panel discussion,</w:t>
      </w:r>
    </w:p>
    <w:p w14:paraId="7C54F207" w14:textId="77777777" w:rsidR="00CA433D" w:rsidRPr="00CA433D" w:rsidRDefault="00CA433D" w:rsidP="00950237">
      <w:pPr>
        <w:widowControl w:val="0"/>
        <w:spacing w:line="240" w:lineRule="atLeast"/>
        <w:rPr>
          <w:sz w:val="24"/>
        </w:rPr>
      </w:pPr>
      <w:r>
        <w:rPr>
          <w:sz w:val="24"/>
        </w:rPr>
        <w:tab/>
        <w:t>University of Oregon, February 2019.</w:t>
      </w:r>
    </w:p>
    <w:p w14:paraId="61D5FFCF" w14:textId="77777777" w:rsidR="00FA1061" w:rsidRPr="000C192D" w:rsidRDefault="00FA1061" w:rsidP="00950237">
      <w:pPr>
        <w:widowControl w:val="0"/>
        <w:spacing w:line="240" w:lineRule="atLeast"/>
        <w:rPr>
          <w:sz w:val="24"/>
        </w:rPr>
      </w:pPr>
      <w:r w:rsidRPr="000C192D">
        <w:rPr>
          <w:sz w:val="24"/>
        </w:rPr>
        <w:t xml:space="preserve">“Behind the Scenes: </w:t>
      </w:r>
      <w:r w:rsidRPr="000C192D">
        <w:rPr>
          <w:i/>
          <w:sz w:val="24"/>
        </w:rPr>
        <w:t>First Folio!</w:t>
      </w:r>
      <w:r w:rsidRPr="000C192D">
        <w:rPr>
          <w:sz w:val="24"/>
        </w:rPr>
        <w:t xml:space="preserve"> in Oregon,” Eugene Shakespeare Club, April 2016.</w:t>
      </w:r>
    </w:p>
    <w:p w14:paraId="69C39F68" w14:textId="77777777" w:rsidR="00AD0599" w:rsidRPr="000C192D" w:rsidRDefault="00AD0599" w:rsidP="00950237">
      <w:pPr>
        <w:widowControl w:val="0"/>
        <w:spacing w:line="240" w:lineRule="atLeast"/>
        <w:rPr>
          <w:sz w:val="24"/>
        </w:rPr>
      </w:pPr>
      <w:r w:rsidRPr="000C192D">
        <w:rPr>
          <w:sz w:val="24"/>
        </w:rPr>
        <w:t xml:space="preserve">“Creating Shakespeares: The First Folio and its Afterlives,” Jordan Schnitzer Museum of Art, </w:t>
      </w:r>
    </w:p>
    <w:p w14:paraId="10C7589D" w14:textId="77777777" w:rsidR="000C192D" w:rsidRPr="000C192D" w:rsidRDefault="00AD0599" w:rsidP="00D03DF4">
      <w:pPr>
        <w:widowControl w:val="0"/>
        <w:spacing w:line="240" w:lineRule="atLeast"/>
        <w:rPr>
          <w:b/>
          <w:sz w:val="24"/>
        </w:rPr>
      </w:pPr>
      <w:r w:rsidRPr="000C192D">
        <w:rPr>
          <w:sz w:val="24"/>
        </w:rPr>
        <w:tab/>
      </w:r>
      <w:r w:rsidR="00314FBA" w:rsidRPr="000C192D">
        <w:rPr>
          <w:sz w:val="24"/>
        </w:rPr>
        <w:t xml:space="preserve">University of Oregon, </w:t>
      </w:r>
      <w:r w:rsidRPr="000C192D">
        <w:rPr>
          <w:sz w:val="24"/>
        </w:rPr>
        <w:t>January 2016.</w:t>
      </w:r>
      <w:r w:rsidR="000C192D">
        <w:rPr>
          <w:sz w:val="24"/>
        </w:rPr>
        <w:tab/>
      </w:r>
    </w:p>
    <w:p w14:paraId="4A9F2DDD" w14:textId="77777777" w:rsidR="00AD0599" w:rsidRPr="000C192D" w:rsidRDefault="00AD0599" w:rsidP="003C45E4">
      <w:pPr>
        <w:widowControl w:val="0"/>
        <w:spacing w:line="240" w:lineRule="atLeast"/>
        <w:rPr>
          <w:sz w:val="24"/>
        </w:rPr>
      </w:pPr>
      <w:r w:rsidRPr="000C192D">
        <w:rPr>
          <w:sz w:val="24"/>
        </w:rPr>
        <w:t>“A Guide to Commemorating Shakespeare, 1616-2016,” Eugene Public Library, January 2016.</w:t>
      </w:r>
    </w:p>
    <w:p w14:paraId="57AF6547" w14:textId="77777777" w:rsidR="003C45E4" w:rsidRPr="000C192D" w:rsidRDefault="003C45E4" w:rsidP="003C45E4">
      <w:pPr>
        <w:widowControl w:val="0"/>
        <w:spacing w:line="240" w:lineRule="atLeast"/>
        <w:rPr>
          <w:sz w:val="24"/>
        </w:rPr>
      </w:pPr>
      <w:r w:rsidRPr="000C192D">
        <w:rPr>
          <w:sz w:val="24"/>
        </w:rPr>
        <w:t>“The Talking Donkey and the Stony Heart: Expanding the Bounds of Early Modern Personhood,”</w:t>
      </w:r>
    </w:p>
    <w:p w14:paraId="7ECD4781" w14:textId="77777777" w:rsidR="003C45E4" w:rsidRPr="000C192D" w:rsidRDefault="003C45E4" w:rsidP="003C45E4">
      <w:pPr>
        <w:widowControl w:val="0"/>
        <w:spacing w:line="240" w:lineRule="atLeast"/>
        <w:rPr>
          <w:sz w:val="24"/>
        </w:rPr>
      </w:pPr>
      <w:r w:rsidRPr="000C192D">
        <w:rPr>
          <w:sz w:val="24"/>
        </w:rPr>
        <w:tab/>
        <w:t>Oregon Humanities Center, October 2015.</w:t>
      </w:r>
    </w:p>
    <w:p w14:paraId="243D2397" w14:textId="77777777" w:rsidR="003C45E4" w:rsidRPr="000C192D" w:rsidRDefault="003C45E4" w:rsidP="00950237">
      <w:pPr>
        <w:widowControl w:val="0"/>
        <w:spacing w:line="240" w:lineRule="atLeast"/>
        <w:rPr>
          <w:sz w:val="24"/>
        </w:rPr>
      </w:pPr>
      <w:r w:rsidRPr="000C192D">
        <w:rPr>
          <w:sz w:val="24"/>
        </w:rPr>
        <w:t>“Shakespeare Before Shakespeare,” University of Oregon Insight Seminars Lecture, September 2014.</w:t>
      </w:r>
    </w:p>
    <w:p w14:paraId="588B17EB" w14:textId="77777777" w:rsidR="00314FBA" w:rsidRDefault="00314FBA" w:rsidP="00950237">
      <w:pPr>
        <w:widowControl w:val="0"/>
        <w:spacing w:line="240" w:lineRule="atLeast"/>
        <w:rPr>
          <w:sz w:val="24"/>
        </w:rPr>
      </w:pPr>
      <w:r>
        <w:rPr>
          <w:sz w:val="24"/>
        </w:rPr>
        <w:t>“I Walked with a Zombie,” The Undead (Comparative Literature film and lecture series), University</w:t>
      </w:r>
    </w:p>
    <w:p w14:paraId="6B2177D2" w14:textId="77777777" w:rsidR="00314FBA" w:rsidRPr="00FA1061" w:rsidRDefault="00314FBA" w:rsidP="00314FBA">
      <w:pPr>
        <w:widowControl w:val="0"/>
        <w:spacing w:line="240" w:lineRule="atLeast"/>
        <w:ind w:firstLine="720"/>
        <w:rPr>
          <w:sz w:val="24"/>
        </w:rPr>
      </w:pPr>
      <w:r>
        <w:rPr>
          <w:sz w:val="24"/>
        </w:rPr>
        <w:t>of Oregon, April 2009.</w:t>
      </w:r>
    </w:p>
    <w:p w14:paraId="7DFEB13D" w14:textId="77777777" w:rsidR="003F4B2C" w:rsidRDefault="003F4B2C" w:rsidP="00950237">
      <w:pPr>
        <w:widowControl w:val="0"/>
        <w:spacing w:line="240" w:lineRule="atLeast"/>
        <w:rPr>
          <w:b/>
          <w:sz w:val="24"/>
        </w:rPr>
      </w:pPr>
    </w:p>
    <w:p w14:paraId="2EE27E67" w14:textId="77777777" w:rsidR="00020271" w:rsidRDefault="00020271" w:rsidP="00950237">
      <w:pPr>
        <w:widowControl w:val="0"/>
        <w:spacing w:line="240" w:lineRule="atLeast"/>
        <w:rPr>
          <w:b/>
          <w:sz w:val="24"/>
        </w:rPr>
      </w:pPr>
    </w:p>
    <w:p w14:paraId="4217F808" w14:textId="77777777" w:rsidR="00B86C9C" w:rsidRPr="00D534DF" w:rsidRDefault="00B86C9C" w:rsidP="00B86C9C">
      <w:pPr>
        <w:widowControl w:val="0"/>
        <w:spacing w:line="240" w:lineRule="atLeast"/>
        <w:rPr>
          <w:caps/>
          <w:sz w:val="24"/>
        </w:rPr>
      </w:pPr>
      <w:r w:rsidRPr="00D534DF">
        <w:rPr>
          <w:b/>
          <w:caps/>
          <w:sz w:val="24"/>
        </w:rPr>
        <w:lastRenderedPageBreak/>
        <w:t>Research on Graduate Professionalization</w:t>
      </w:r>
    </w:p>
    <w:p w14:paraId="2C9310BE" w14:textId="77777777" w:rsidR="00B86C9C" w:rsidRDefault="00B86C9C" w:rsidP="00B86C9C">
      <w:pPr>
        <w:widowControl w:val="0"/>
        <w:spacing w:line="240" w:lineRule="atLeast"/>
        <w:rPr>
          <w:sz w:val="24"/>
        </w:rPr>
      </w:pPr>
      <w:r>
        <w:rPr>
          <w:sz w:val="24"/>
        </w:rPr>
        <w:t xml:space="preserve">Co-investigator, “Understanding PhD Career Pathways.” </w:t>
      </w:r>
      <w:r w:rsidR="00B07EBE">
        <w:rPr>
          <w:sz w:val="24"/>
        </w:rPr>
        <w:t>P</w:t>
      </w:r>
      <w:r>
        <w:rPr>
          <w:sz w:val="24"/>
        </w:rPr>
        <w:t>roject to research career</w:t>
      </w:r>
      <w:r w:rsidR="00B07EBE">
        <w:rPr>
          <w:sz w:val="24"/>
        </w:rPr>
        <w:t xml:space="preserve"> pathways across</w:t>
      </w:r>
    </w:p>
    <w:p w14:paraId="20F60797" w14:textId="77777777" w:rsidR="00B86C9C" w:rsidRDefault="00B86C9C" w:rsidP="00B86C9C">
      <w:pPr>
        <w:widowControl w:val="0"/>
        <w:spacing w:line="240" w:lineRule="atLeast"/>
        <w:rPr>
          <w:sz w:val="24"/>
        </w:rPr>
      </w:pPr>
      <w:r>
        <w:rPr>
          <w:sz w:val="24"/>
        </w:rPr>
        <w:tab/>
        <w:t>all units in CAS to develop new graduate mentorship protocols and practices</w:t>
      </w:r>
      <w:r w:rsidR="00B07EBE">
        <w:rPr>
          <w:sz w:val="24"/>
        </w:rPr>
        <w:t xml:space="preserve"> college-wide.</w:t>
      </w:r>
    </w:p>
    <w:p w14:paraId="198DF909" w14:textId="77777777" w:rsidR="00B86C9C" w:rsidRDefault="00B86C9C" w:rsidP="00B86C9C">
      <w:pPr>
        <w:widowControl w:val="0"/>
        <w:spacing w:line="240" w:lineRule="atLeast"/>
        <w:rPr>
          <w:sz w:val="24"/>
        </w:rPr>
      </w:pPr>
      <w:r>
        <w:rPr>
          <w:sz w:val="24"/>
        </w:rPr>
        <w:tab/>
        <w:t>Responsibilities include project</w:t>
      </w:r>
      <w:r w:rsidR="00763775">
        <w:rPr>
          <w:sz w:val="24"/>
        </w:rPr>
        <w:t xml:space="preserve"> design and data analysis. PI,</w:t>
      </w:r>
      <w:r>
        <w:rPr>
          <w:sz w:val="24"/>
        </w:rPr>
        <w:t xml:space="preserve"> Sara Hodges,</w:t>
      </w:r>
      <w:r w:rsidR="00B07EBE">
        <w:rPr>
          <w:sz w:val="24"/>
        </w:rPr>
        <w:t xml:space="preserve"> Dean of the</w:t>
      </w:r>
    </w:p>
    <w:p w14:paraId="76978530" w14:textId="77777777" w:rsidR="00CE06E1" w:rsidRDefault="00B86C9C" w:rsidP="00CE06E1">
      <w:pPr>
        <w:widowControl w:val="0"/>
        <w:spacing w:line="240" w:lineRule="atLeast"/>
        <w:rPr>
          <w:sz w:val="24"/>
        </w:rPr>
      </w:pPr>
      <w:r>
        <w:rPr>
          <w:sz w:val="24"/>
        </w:rPr>
        <w:tab/>
        <w:t>Graduate School; 2nd co-investigator</w:t>
      </w:r>
      <w:r w:rsidR="00763775">
        <w:rPr>
          <w:sz w:val="24"/>
        </w:rPr>
        <w:t xml:space="preserve">, </w:t>
      </w:r>
      <w:r>
        <w:rPr>
          <w:sz w:val="24"/>
        </w:rPr>
        <w:t xml:space="preserve">Tori Byington, </w:t>
      </w:r>
      <w:r w:rsidR="00CE06E1">
        <w:rPr>
          <w:sz w:val="24"/>
        </w:rPr>
        <w:t xml:space="preserve">University of Oregon </w:t>
      </w:r>
      <w:r>
        <w:rPr>
          <w:sz w:val="24"/>
        </w:rPr>
        <w:t>Graduate School.</w:t>
      </w:r>
      <w:r w:rsidR="00B07EBE">
        <w:rPr>
          <w:sz w:val="24"/>
        </w:rPr>
        <w:t xml:space="preserve"> </w:t>
      </w:r>
    </w:p>
    <w:p w14:paraId="2DDD881C" w14:textId="77777777" w:rsidR="00B86C9C" w:rsidRPr="00B86C9C" w:rsidRDefault="00B86C9C" w:rsidP="00CE06E1">
      <w:pPr>
        <w:widowControl w:val="0"/>
        <w:spacing w:line="240" w:lineRule="atLeast"/>
        <w:ind w:firstLine="720"/>
        <w:rPr>
          <w:sz w:val="24"/>
        </w:rPr>
      </w:pPr>
      <w:r>
        <w:rPr>
          <w:sz w:val="24"/>
        </w:rPr>
        <w:t>IRB approval, 9/2017-9/2018.</w:t>
      </w:r>
    </w:p>
    <w:p w14:paraId="26BB75D0" w14:textId="77777777" w:rsidR="00E559BD" w:rsidRDefault="00E559BD" w:rsidP="00950237">
      <w:pPr>
        <w:widowControl w:val="0"/>
        <w:spacing w:line="240" w:lineRule="atLeast"/>
        <w:rPr>
          <w:b/>
          <w:sz w:val="24"/>
        </w:rPr>
      </w:pPr>
    </w:p>
    <w:p w14:paraId="00A365A9" w14:textId="77777777" w:rsidR="002D6A85" w:rsidRDefault="002D6A85" w:rsidP="002D6A85">
      <w:pPr>
        <w:widowControl w:val="0"/>
        <w:spacing w:line="240" w:lineRule="atLeast"/>
        <w:rPr>
          <w:b/>
          <w:sz w:val="24"/>
        </w:rPr>
      </w:pPr>
      <w:r>
        <w:rPr>
          <w:b/>
          <w:sz w:val="24"/>
        </w:rPr>
        <w:t>TEACHING INTERESTS</w:t>
      </w:r>
    </w:p>
    <w:p w14:paraId="177FC79C" w14:textId="77777777" w:rsidR="00E559BD" w:rsidRDefault="002D6A85" w:rsidP="000C192D">
      <w:pPr>
        <w:widowControl w:val="0"/>
        <w:spacing w:line="240" w:lineRule="atLeast"/>
        <w:rPr>
          <w:sz w:val="24"/>
        </w:rPr>
      </w:pPr>
      <w:r>
        <w:rPr>
          <w:sz w:val="24"/>
        </w:rPr>
        <w:t xml:space="preserve">Shakespeare; Tudor and Stuart drama; Milton; sixteenth- and seventeenth-century poetry; early modern colonialism (English, Spanish); seventeenth-century prose; Renaissance Italian, French, and classical literary influences; critical theories of race, gender, and sexuality; early modern cultural studies; literary history of animals, robots, and concepts of the human; </w:t>
      </w:r>
      <w:r w:rsidR="00CE06E1">
        <w:rPr>
          <w:sz w:val="24"/>
        </w:rPr>
        <w:t xml:space="preserve">philosophy of mind; graduate </w:t>
      </w:r>
      <w:r>
        <w:rPr>
          <w:sz w:val="24"/>
        </w:rPr>
        <w:t>pedagogy; graduate writing, publication, and professionalism</w:t>
      </w:r>
      <w:r>
        <w:rPr>
          <w:sz w:val="24"/>
        </w:rPr>
        <w:tab/>
      </w:r>
    </w:p>
    <w:p w14:paraId="1C195C87" w14:textId="77777777" w:rsidR="0026475D" w:rsidRPr="00E559BD" w:rsidRDefault="002D6A85" w:rsidP="000C192D">
      <w:pPr>
        <w:widowControl w:val="0"/>
        <w:spacing w:line="240" w:lineRule="atLeast"/>
        <w:rPr>
          <w:b/>
          <w:sz w:val="24"/>
        </w:rPr>
      </w:pPr>
      <w:r>
        <w:rPr>
          <w:sz w:val="24"/>
        </w:rPr>
        <w:tab/>
      </w:r>
      <w:r>
        <w:rPr>
          <w:sz w:val="24"/>
        </w:rPr>
        <w:tab/>
      </w:r>
      <w:r>
        <w:rPr>
          <w:sz w:val="24"/>
        </w:rPr>
        <w:tab/>
      </w:r>
    </w:p>
    <w:p w14:paraId="13FF7682" w14:textId="77777777" w:rsidR="0060214D" w:rsidRDefault="0060214D" w:rsidP="000C192D">
      <w:pPr>
        <w:widowControl w:val="0"/>
        <w:spacing w:line="240" w:lineRule="atLeast"/>
        <w:rPr>
          <w:sz w:val="24"/>
        </w:rPr>
      </w:pPr>
      <w:r>
        <w:rPr>
          <w:b/>
          <w:sz w:val="24"/>
        </w:rPr>
        <w:t>TEACHING</w:t>
      </w:r>
    </w:p>
    <w:p w14:paraId="4A7211AF" w14:textId="77777777" w:rsidR="006E7D36" w:rsidRDefault="006E7D36">
      <w:pPr>
        <w:widowControl w:val="0"/>
        <w:spacing w:line="240" w:lineRule="atLeast"/>
        <w:jc w:val="both"/>
        <w:rPr>
          <w:b/>
          <w:sz w:val="24"/>
        </w:rPr>
      </w:pPr>
      <w:r>
        <w:rPr>
          <w:b/>
          <w:sz w:val="24"/>
        </w:rPr>
        <w:t>University of Oregon</w:t>
      </w:r>
    </w:p>
    <w:p w14:paraId="151D4E77" w14:textId="77777777" w:rsidR="00EB5D8B" w:rsidRDefault="00EB5D8B" w:rsidP="004903E6">
      <w:pPr>
        <w:widowControl w:val="0"/>
        <w:spacing w:line="240" w:lineRule="atLeast"/>
        <w:jc w:val="both"/>
        <w:rPr>
          <w:sz w:val="24"/>
        </w:rPr>
      </w:pPr>
      <w:r>
        <w:rPr>
          <w:sz w:val="24"/>
        </w:rPr>
        <w:t>600 (Graduate Seminar/Graduate Workshop)</w:t>
      </w:r>
    </w:p>
    <w:p w14:paraId="2057EBF9" w14:textId="77777777" w:rsidR="00020271" w:rsidRDefault="00020271" w:rsidP="004903E6">
      <w:pPr>
        <w:widowControl w:val="0"/>
        <w:spacing w:line="240" w:lineRule="atLeast"/>
        <w:jc w:val="both"/>
        <w:rPr>
          <w:sz w:val="24"/>
        </w:rPr>
      </w:pPr>
      <w:r>
        <w:rPr>
          <w:sz w:val="24"/>
        </w:rPr>
        <w:t>“Gender Queer Early Modern.” Spring 2021.</w:t>
      </w:r>
    </w:p>
    <w:p w14:paraId="6A49977A" w14:textId="3367F163" w:rsidR="007941C1" w:rsidRDefault="007941C1" w:rsidP="008D1E87">
      <w:pPr>
        <w:widowControl w:val="0"/>
        <w:spacing w:line="240" w:lineRule="atLeast"/>
        <w:jc w:val="both"/>
        <w:rPr>
          <w:sz w:val="24"/>
        </w:rPr>
      </w:pPr>
      <w:r>
        <w:rPr>
          <w:sz w:val="24"/>
        </w:rPr>
        <w:t>“Politics, Culture, and Identity Grad Specialization Colloquium.” Winter 2020, Spring 2021.</w:t>
      </w:r>
    </w:p>
    <w:p w14:paraId="0AF840A3" w14:textId="77777777" w:rsidR="008D1E87" w:rsidRDefault="008D1E87" w:rsidP="008D1E87">
      <w:pPr>
        <w:widowControl w:val="0"/>
        <w:spacing w:line="240" w:lineRule="atLeast"/>
        <w:jc w:val="both"/>
        <w:rPr>
          <w:sz w:val="24"/>
        </w:rPr>
      </w:pPr>
      <w:r>
        <w:rPr>
          <w:sz w:val="24"/>
        </w:rPr>
        <w:t>“Graduate Article Publication Workshop.” Fall 2017, 2018</w:t>
      </w:r>
      <w:r w:rsidR="00D92C9B">
        <w:rPr>
          <w:sz w:val="24"/>
        </w:rPr>
        <w:t>, 2019</w:t>
      </w:r>
      <w:r>
        <w:rPr>
          <w:sz w:val="24"/>
        </w:rPr>
        <w:t>.</w:t>
      </w:r>
    </w:p>
    <w:p w14:paraId="03E14D6B" w14:textId="77777777" w:rsidR="007941C1" w:rsidRDefault="007941C1" w:rsidP="007941C1">
      <w:pPr>
        <w:widowControl w:val="0"/>
        <w:spacing w:line="240" w:lineRule="atLeast"/>
        <w:jc w:val="both"/>
        <w:rPr>
          <w:sz w:val="24"/>
        </w:rPr>
      </w:pPr>
      <w:r>
        <w:rPr>
          <w:sz w:val="24"/>
        </w:rPr>
        <w:t>“Politics, Culture, and Identity Grad Specialization Dissertation Workshop.” Spring and Fall, 2019.</w:t>
      </w:r>
    </w:p>
    <w:p w14:paraId="024A591A" w14:textId="77777777" w:rsidR="007941C1" w:rsidRDefault="007941C1" w:rsidP="007941C1">
      <w:pPr>
        <w:widowControl w:val="0"/>
        <w:spacing w:line="240" w:lineRule="atLeast"/>
        <w:jc w:val="both"/>
        <w:rPr>
          <w:sz w:val="24"/>
        </w:rPr>
      </w:pPr>
      <w:r>
        <w:rPr>
          <w:sz w:val="24"/>
        </w:rPr>
        <w:t>“Race Theory and Early Modern Culture.” Winter 2019.</w:t>
      </w:r>
    </w:p>
    <w:p w14:paraId="2100DBC8" w14:textId="77777777" w:rsidR="004903E6" w:rsidRDefault="004903E6" w:rsidP="008D1E87">
      <w:pPr>
        <w:widowControl w:val="0"/>
        <w:spacing w:line="240" w:lineRule="atLeast"/>
        <w:jc w:val="both"/>
        <w:rPr>
          <w:sz w:val="24"/>
        </w:rPr>
      </w:pPr>
      <w:r>
        <w:rPr>
          <w:sz w:val="24"/>
        </w:rPr>
        <w:t>“Introduction to Graduate Studies.”</w:t>
      </w:r>
      <w:r w:rsidR="002C221A">
        <w:rPr>
          <w:sz w:val="24"/>
        </w:rPr>
        <w:t xml:space="preserve"> </w:t>
      </w:r>
      <w:r>
        <w:rPr>
          <w:sz w:val="24"/>
        </w:rPr>
        <w:t xml:space="preserve"> Fall 2011</w:t>
      </w:r>
      <w:r w:rsidR="003C7587">
        <w:rPr>
          <w:sz w:val="24"/>
        </w:rPr>
        <w:t>, 2012</w:t>
      </w:r>
      <w:r w:rsidR="00D74C53">
        <w:rPr>
          <w:sz w:val="24"/>
        </w:rPr>
        <w:t>, 2013</w:t>
      </w:r>
      <w:r w:rsidR="00974B97">
        <w:rPr>
          <w:sz w:val="24"/>
        </w:rPr>
        <w:t>, 2014</w:t>
      </w:r>
      <w:r w:rsidR="00FA1061">
        <w:rPr>
          <w:sz w:val="24"/>
        </w:rPr>
        <w:t>, 2016</w:t>
      </w:r>
      <w:r w:rsidR="00B76AC7">
        <w:rPr>
          <w:sz w:val="24"/>
        </w:rPr>
        <w:t>, 2017</w:t>
      </w:r>
      <w:r>
        <w:rPr>
          <w:sz w:val="24"/>
        </w:rPr>
        <w:t>.</w:t>
      </w:r>
    </w:p>
    <w:p w14:paraId="38FC5103" w14:textId="77777777" w:rsidR="002D6A85" w:rsidRDefault="00FA1061" w:rsidP="0026475D">
      <w:pPr>
        <w:widowControl w:val="0"/>
        <w:spacing w:line="240" w:lineRule="atLeast"/>
        <w:jc w:val="both"/>
        <w:rPr>
          <w:b/>
          <w:sz w:val="24"/>
        </w:rPr>
      </w:pPr>
      <w:r>
        <w:rPr>
          <w:sz w:val="24"/>
        </w:rPr>
        <w:t>“Shakespeare and Pedagogy.”  Fall 2010</w:t>
      </w:r>
      <w:r w:rsidR="00905B91">
        <w:rPr>
          <w:sz w:val="24"/>
        </w:rPr>
        <w:t>; Winter 2017</w:t>
      </w:r>
      <w:r>
        <w:rPr>
          <w:sz w:val="24"/>
        </w:rPr>
        <w:t>.</w:t>
      </w:r>
      <w:r w:rsidR="002D6A85">
        <w:rPr>
          <w:sz w:val="24"/>
        </w:rPr>
        <w:tab/>
      </w:r>
      <w:r w:rsidR="002D6A85">
        <w:rPr>
          <w:sz w:val="24"/>
        </w:rPr>
        <w:tab/>
      </w:r>
      <w:r w:rsidR="002D6A85">
        <w:rPr>
          <w:sz w:val="24"/>
        </w:rPr>
        <w:tab/>
      </w:r>
      <w:r w:rsidR="002D6A85">
        <w:rPr>
          <w:sz w:val="24"/>
        </w:rPr>
        <w:tab/>
      </w:r>
      <w:r w:rsidR="002D6A85">
        <w:rPr>
          <w:sz w:val="24"/>
        </w:rPr>
        <w:tab/>
      </w:r>
    </w:p>
    <w:p w14:paraId="42BCB343" w14:textId="77777777" w:rsidR="002C221A" w:rsidRDefault="002C221A" w:rsidP="002D6A85">
      <w:pPr>
        <w:widowControl w:val="0"/>
        <w:spacing w:line="240" w:lineRule="atLeast"/>
        <w:jc w:val="both"/>
        <w:rPr>
          <w:sz w:val="24"/>
        </w:rPr>
      </w:pPr>
      <w:r>
        <w:rPr>
          <w:sz w:val="24"/>
        </w:rPr>
        <w:t>“Early Modern Selfhood.”  Winter 2014</w:t>
      </w:r>
    </w:p>
    <w:p w14:paraId="5C35DCA4" w14:textId="77777777" w:rsidR="004903E6" w:rsidRDefault="004903E6" w:rsidP="004903E6">
      <w:pPr>
        <w:widowControl w:val="0"/>
        <w:spacing w:line="240" w:lineRule="atLeast"/>
        <w:jc w:val="both"/>
        <w:rPr>
          <w:sz w:val="24"/>
        </w:rPr>
      </w:pPr>
      <w:r>
        <w:rPr>
          <w:sz w:val="24"/>
        </w:rPr>
        <w:t xml:space="preserve">“Graduate Job Placement Workshop.” </w:t>
      </w:r>
      <w:r w:rsidR="00EB5D8B">
        <w:rPr>
          <w:sz w:val="24"/>
        </w:rPr>
        <w:t xml:space="preserve"> </w:t>
      </w:r>
      <w:r>
        <w:rPr>
          <w:sz w:val="24"/>
        </w:rPr>
        <w:t>Fall 2010, 2011</w:t>
      </w:r>
      <w:r w:rsidR="003C7587">
        <w:rPr>
          <w:sz w:val="24"/>
        </w:rPr>
        <w:t>, 2012</w:t>
      </w:r>
      <w:r>
        <w:rPr>
          <w:sz w:val="24"/>
        </w:rPr>
        <w:t>.</w:t>
      </w:r>
    </w:p>
    <w:p w14:paraId="195E6E7A" w14:textId="77777777" w:rsidR="000462AA" w:rsidRDefault="00EB5D8B" w:rsidP="003C45E4">
      <w:pPr>
        <w:widowControl w:val="0"/>
        <w:spacing w:line="240" w:lineRule="atLeast"/>
        <w:jc w:val="both"/>
        <w:rPr>
          <w:b/>
          <w:sz w:val="24"/>
        </w:rPr>
      </w:pPr>
      <w:r>
        <w:rPr>
          <w:sz w:val="24"/>
        </w:rPr>
        <w:t>“Early Modern Trave</w:t>
      </w:r>
      <w:r w:rsidR="003C45E4">
        <w:rPr>
          <w:sz w:val="24"/>
        </w:rPr>
        <w:t>l and Colonization.”  Fall 2008</w:t>
      </w:r>
      <w:r w:rsidR="000462AA">
        <w:rPr>
          <w:b/>
          <w:sz w:val="24"/>
        </w:rPr>
        <w:tab/>
      </w:r>
      <w:r w:rsidR="003C45E4">
        <w:rPr>
          <w:b/>
          <w:sz w:val="24"/>
        </w:rPr>
        <w:t>.</w:t>
      </w:r>
      <w:r w:rsidR="003C45E4">
        <w:rPr>
          <w:b/>
          <w:sz w:val="24"/>
        </w:rPr>
        <w:tab/>
      </w:r>
      <w:r w:rsidR="003C45E4">
        <w:rPr>
          <w:b/>
          <w:sz w:val="24"/>
        </w:rPr>
        <w:tab/>
      </w:r>
      <w:r w:rsidR="003C45E4">
        <w:rPr>
          <w:b/>
          <w:sz w:val="24"/>
        </w:rPr>
        <w:tab/>
      </w:r>
    </w:p>
    <w:p w14:paraId="56C0EB34" w14:textId="77777777" w:rsidR="00B76AC7" w:rsidRDefault="00B76AC7" w:rsidP="004903E6">
      <w:pPr>
        <w:widowControl w:val="0"/>
        <w:spacing w:line="240" w:lineRule="atLeast"/>
        <w:jc w:val="both"/>
        <w:rPr>
          <w:b/>
          <w:sz w:val="24"/>
        </w:rPr>
      </w:pPr>
    </w:p>
    <w:p w14:paraId="420BFC29" w14:textId="77777777" w:rsidR="00A361EE" w:rsidRDefault="00A361EE" w:rsidP="00A361EE">
      <w:pPr>
        <w:widowControl w:val="0"/>
        <w:spacing w:line="240" w:lineRule="atLeast"/>
        <w:jc w:val="both"/>
        <w:rPr>
          <w:sz w:val="24"/>
        </w:rPr>
      </w:pPr>
      <w:r>
        <w:rPr>
          <w:sz w:val="24"/>
        </w:rPr>
        <w:t>400/500 (Advanced Majors/Senior Seminars/Graduate)</w:t>
      </w:r>
    </w:p>
    <w:p w14:paraId="60D59BAA" w14:textId="77777777" w:rsidR="00A361EE" w:rsidRDefault="00A361EE" w:rsidP="00A361EE">
      <w:pPr>
        <w:widowControl w:val="0"/>
        <w:spacing w:line="240" w:lineRule="atLeast"/>
        <w:jc w:val="both"/>
        <w:rPr>
          <w:sz w:val="24"/>
        </w:rPr>
      </w:pPr>
      <w:r>
        <w:rPr>
          <w:sz w:val="24"/>
        </w:rPr>
        <w:t>“Milton.” Winter 2011; Spring 2015; Winter 2018.</w:t>
      </w:r>
    </w:p>
    <w:p w14:paraId="7DC1C2BD" w14:textId="77777777" w:rsidR="00A361EE" w:rsidRDefault="00A361EE" w:rsidP="00A361EE">
      <w:pPr>
        <w:widowControl w:val="0"/>
        <w:spacing w:line="240" w:lineRule="atLeast"/>
        <w:jc w:val="both"/>
        <w:rPr>
          <w:sz w:val="24"/>
        </w:rPr>
      </w:pPr>
      <w:r>
        <w:rPr>
          <w:sz w:val="24"/>
        </w:rPr>
        <w:t>“The Cultural History of the Robot.” Senior seminar. Spring 2010.</w:t>
      </w:r>
      <w:r>
        <w:rPr>
          <w:sz w:val="24"/>
        </w:rPr>
        <w:tab/>
        <w:t xml:space="preserve"> </w:t>
      </w:r>
    </w:p>
    <w:p w14:paraId="0D58C1C7" w14:textId="77777777" w:rsidR="00890D06" w:rsidRDefault="005A32FF" w:rsidP="00A361EE">
      <w:pPr>
        <w:widowControl w:val="0"/>
        <w:spacing w:line="240" w:lineRule="atLeast"/>
        <w:jc w:val="both"/>
        <w:rPr>
          <w:b/>
          <w:sz w:val="24"/>
        </w:rPr>
      </w:pPr>
      <w:r>
        <w:rPr>
          <w:sz w:val="24"/>
        </w:rPr>
        <w:t>“Advanced Shakespeare.</w:t>
      </w:r>
      <w:r w:rsidR="004247DD">
        <w:rPr>
          <w:sz w:val="24"/>
        </w:rPr>
        <w:t>” Fall</w:t>
      </w:r>
      <w:r w:rsidR="006E7D36">
        <w:rPr>
          <w:sz w:val="24"/>
        </w:rPr>
        <w:t xml:space="preserve"> 2008</w:t>
      </w:r>
      <w:r w:rsidR="00F81643">
        <w:rPr>
          <w:sz w:val="24"/>
        </w:rPr>
        <w:t>.</w:t>
      </w:r>
      <w:r w:rsidR="00983B08">
        <w:rPr>
          <w:sz w:val="24"/>
        </w:rPr>
        <w:tab/>
      </w:r>
      <w:r w:rsidR="00983B08">
        <w:rPr>
          <w:sz w:val="24"/>
        </w:rPr>
        <w:tab/>
      </w:r>
      <w:r w:rsidR="003A70ED">
        <w:rPr>
          <w:sz w:val="24"/>
        </w:rPr>
        <w:tab/>
      </w:r>
      <w:r w:rsidR="003A70ED">
        <w:rPr>
          <w:sz w:val="24"/>
        </w:rPr>
        <w:tab/>
      </w:r>
      <w:r w:rsidR="003A70ED">
        <w:rPr>
          <w:sz w:val="24"/>
        </w:rPr>
        <w:tab/>
      </w:r>
      <w:r w:rsidR="003A70ED">
        <w:rPr>
          <w:sz w:val="24"/>
        </w:rPr>
        <w:tab/>
      </w:r>
      <w:r w:rsidR="003A70ED">
        <w:rPr>
          <w:sz w:val="24"/>
        </w:rPr>
        <w:tab/>
      </w:r>
      <w:r w:rsidR="003A70ED">
        <w:rPr>
          <w:sz w:val="24"/>
        </w:rPr>
        <w:tab/>
      </w:r>
    </w:p>
    <w:p w14:paraId="210E9F2D" w14:textId="77777777" w:rsidR="00890D06" w:rsidRDefault="00890D06" w:rsidP="00890D06">
      <w:pPr>
        <w:widowControl w:val="0"/>
        <w:spacing w:line="240" w:lineRule="atLeast"/>
        <w:jc w:val="both"/>
        <w:rPr>
          <w:b/>
          <w:sz w:val="24"/>
        </w:rPr>
      </w:pPr>
    </w:p>
    <w:p w14:paraId="48FD3772" w14:textId="77777777" w:rsidR="008D1E87" w:rsidRDefault="008D1E87" w:rsidP="003A70ED">
      <w:pPr>
        <w:widowControl w:val="0"/>
        <w:spacing w:line="240" w:lineRule="atLeast"/>
        <w:jc w:val="both"/>
        <w:rPr>
          <w:sz w:val="24"/>
        </w:rPr>
      </w:pPr>
      <w:r>
        <w:rPr>
          <w:sz w:val="24"/>
        </w:rPr>
        <w:t>300 (Majors)</w:t>
      </w:r>
    </w:p>
    <w:p w14:paraId="3544EFCC" w14:textId="77777777" w:rsidR="004A28B9" w:rsidRDefault="004A28B9" w:rsidP="003A70ED">
      <w:pPr>
        <w:widowControl w:val="0"/>
        <w:spacing w:line="240" w:lineRule="atLeast"/>
        <w:jc w:val="both"/>
        <w:rPr>
          <w:sz w:val="24"/>
        </w:rPr>
      </w:pPr>
      <w:r>
        <w:rPr>
          <w:sz w:val="24"/>
        </w:rPr>
        <w:t>“Shakespeare’s World.” Winter 2020.</w:t>
      </w:r>
    </w:p>
    <w:p w14:paraId="30B047B7" w14:textId="77777777" w:rsidR="00D03737" w:rsidRDefault="008D1E87" w:rsidP="003A70ED">
      <w:pPr>
        <w:widowControl w:val="0"/>
        <w:spacing w:line="240" w:lineRule="atLeast"/>
        <w:jc w:val="both"/>
        <w:rPr>
          <w:sz w:val="24"/>
        </w:rPr>
      </w:pPr>
      <w:r>
        <w:rPr>
          <w:sz w:val="24"/>
        </w:rPr>
        <w:t xml:space="preserve">“Foundations of the English Major.” </w:t>
      </w:r>
      <w:r w:rsidR="002D6A85">
        <w:rPr>
          <w:sz w:val="24"/>
        </w:rPr>
        <w:t>(</w:t>
      </w:r>
      <w:r w:rsidR="00D03737">
        <w:rPr>
          <w:sz w:val="24"/>
        </w:rPr>
        <w:t xml:space="preserve">Methodological intro to the major; </w:t>
      </w:r>
      <w:r w:rsidR="002D6A85">
        <w:rPr>
          <w:sz w:val="24"/>
        </w:rPr>
        <w:t>3 terms</w:t>
      </w:r>
      <w:r w:rsidR="00E475ED">
        <w:rPr>
          <w:sz w:val="24"/>
        </w:rPr>
        <w:t xml:space="preserve">: </w:t>
      </w:r>
      <w:r w:rsidR="00D03737">
        <w:rPr>
          <w:sz w:val="24"/>
        </w:rPr>
        <w:t>“Text”; “</w:t>
      </w:r>
      <w:r w:rsidR="00E475ED">
        <w:rPr>
          <w:sz w:val="24"/>
        </w:rPr>
        <w:t xml:space="preserve">Context”; </w:t>
      </w:r>
    </w:p>
    <w:p w14:paraId="75BC12D1" w14:textId="77777777" w:rsidR="008D1E87" w:rsidRDefault="00D03737" w:rsidP="003A70ED">
      <w:pPr>
        <w:widowControl w:val="0"/>
        <w:spacing w:line="240" w:lineRule="atLeast"/>
        <w:jc w:val="both"/>
        <w:rPr>
          <w:sz w:val="24"/>
        </w:rPr>
      </w:pPr>
      <w:r>
        <w:rPr>
          <w:sz w:val="24"/>
        </w:rPr>
        <w:tab/>
      </w:r>
      <w:r w:rsidR="00E475ED">
        <w:rPr>
          <w:sz w:val="24"/>
        </w:rPr>
        <w:t>“Theory”</w:t>
      </w:r>
      <w:r w:rsidR="002D6A85">
        <w:rPr>
          <w:sz w:val="24"/>
        </w:rPr>
        <w:t>)</w:t>
      </w:r>
      <w:r>
        <w:rPr>
          <w:sz w:val="24"/>
        </w:rPr>
        <w:t>, AY 2018-19 and 2019-20, Fall, Winter, Spring.</w:t>
      </w:r>
    </w:p>
    <w:p w14:paraId="4B2AC5E0" w14:textId="77777777" w:rsidR="008D1E87" w:rsidRPr="008D1E87" w:rsidRDefault="008D1E87" w:rsidP="003A70ED">
      <w:pPr>
        <w:widowControl w:val="0"/>
        <w:spacing w:line="240" w:lineRule="atLeast"/>
        <w:jc w:val="both"/>
        <w:rPr>
          <w:sz w:val="24"/>
        </w:rPr>
      </w:pPr>
    </w:p>
    <w:p w14:paraId="42F5F638" w14:textId="77777777" w:rsidR="00EB5D8B" w:rsidRDefault="00EB5D8B">
      <w:pPr>
        <w:widowControl w:val="0"/>
        <w:spacing w:line="240" w:lineRule="atLeast"/>
        <w:jc w:val="both"/>
        <w:rPr>
          <w:sz w:val="24"/>
        </w:rPr>
      </w:pPr>
      <w:r>
        <w:rPr>
          <w:sz w:val="24"/>
        </w:rPr>
        <w:t>100/200 (Introdu</w:t>
      </w:r>
      <w:r w:rsidR="009B53B8">
        <w:rPr>
          <w:sz w:val="24"/>
        </w:rPr>
        <w:t>ctory Majors/General Education/Fir</w:t>
      </w:r>
      <w:r w:rsidRPr="00EB5D8B">
        <w:rPr>
          <w:sz w:val="24"/>
        </w:rPr>
        <w:t>st</w:t>
      </w:r>
      <w:r>
        <w:rPr>
          <w:sz w:val="24"/>
        </w:rPr>
        <w:t xml:space="preserve">-year Seminars) </w:t>
      </w:r>
    </w:p>
    <w:p w14:paraId="70F3A5FF" w14:textId="77777777" w:rsidR="00863008" w:rsidRDefault="00863008">
      <w:pPr>
        <w:widowControl w:val="0"/>
        <w:spacing w:line="240" w:lineRule="atLeast"/>
        <w:jc w:val="both"/>
        <w:rPr>
          <w:sz w:val="24"/>
        </w:rPr>
      </w:pPr>
      <w:r>
        <w:rPr>
          <w:sz w:val="24"/>
        </w:rPr>
        <w:t>“Genre: Robot Fictions.”  Spring 2018</w:t>
      </w:r>
      <w:r w:rsidR="00020271">
        <w:rPr>
          <w:sz w:val="24"/>
        </w:rPr>
        <w:t>; Winter 2021.</w:t>
      </w:r>
    </w:p>
    <w:p w14:paraId="4E3417CE" w14:textId="77777777" w:rsidR="00EB5D8B" w:rsidRPr="005B1764" w:rsidRDefault="00EB5D8B" w:rsidP="00EB5D8B">
      <w:pPr>
        <w:widowControl w:val="0"/>
        <w:spacing w:line="240" w:lineRule="atLeast"/>
        <w:jc w:val="both"/>
        <w:rPr>
          <w:b/>
          <w:sz w:val="24"/>
        </w:rPr>
      </w:pPr>
      <w:r w:rsidRPr="004D6028">
        <w:rPr>
          <w:sz w:val="24"/>
        </w:rPr>
        <w:t>“</w:t>
      </w:r>
      <w:r>
        <w:rPr>
          <w:sz w:val="24"/>
        </w:rPr>
        <w:t xml:space="preserve">Late </w:t>
      </w:r>
      <w:r w:rsidRPr="004D6028">
        <w:rPr>
          <w:sz w:val="24"/>
        </w:rPr>
        <w:t>Shakes</w:t>
      </w:r>
      <w:r>
        <w:rPr>
          <w:sz w:val="24"/>
        </w:rPr>
        <w:t>peare.”  Winter 2009; Fall 2010</w:t>
      </w:r>
      <w:r w:rsidR="00D74C53">
        <w:rPr>
          <w:sz w:val="24"/>
        </w:rPr>
        <w:t>; Fall 2013</w:t>
      </w:r>
      <w:r w:rsidR="00FA1061">
        <w:rPr>
          <w:sz w:val="24"/>
        </w:rPr>
        <w:t>, Winter 2017</w:t>
      </w:r>
      <w:r>
        <w:rPr>
          <w:sz w:val="24"/>
        </w:rPr>
        <w:t>.</w:t>
      </w:r>
      <w:r w:rsidR="005B1764">
        <w:rPr>
          <w:sz w:val="24"/>
        </w:rPr>
        <w:tab/>
      </w:r>
      <w:r w:rsidR="005B1764">
        <w:rPr>
          <w:sz w:val="24"/>
        </w:rPr>
        <w:tab/>
      </w:r>
      <w:r w:rsidR="005B1764">
        <w:rPr>
          <w:sz w:val="24"/>
        </w:rPr>
        <w:tab/>
      </w:r>
    </w:p>
    <w:p w14:paraId="3F821087" w14:textId="77777777" w:rsidR="00B07EBE" w:rsidRPr="00950237" w:rsidRDefault="00B07EBE" w:rsidP="00B07EBE">
      <w:pPr>
        <w:widowControl w:val="0"/>
        <w:spacing w:line="240" w:lineRule="atLeast"/>
        <w:jc w:val="both"/>
        <w:rPr>
          <w:b/>
          <w:sz w:val="24"/>
        </w:rPr>
      </w:pPr>
      <w:r>
        <w:rPr>
          <w:sz w:val="24"/>
        </w:rPr>
        <w:t>“Early Shakespeare.”  Spring 2010</w:t>
      </w:r>
      <w:r w:rsidR="00A672AB">
        <w:rPr>
          <w:sz w:val="24"/>
        </w:rPr>
        <w:t>; Spring 2021</w:t>
      </w:r>
      <w:r>
        <w:rPr>
          <w:sz w:val="24"/>
        </w:rPr>
        <w:t>.</w:t>
      </w:r>
      <w:r>
        <w:rPr>
          <w:sz w:val="24"/>
        </w:rPr>
        <w:tab/>
      </w:r>
      <w:r>
        <w:rPr>
          <w:sz w:val="24"/>
        </w:rPr>
        <w:tab/>
      </w:r>
      <w:r>
        <w:rPr>
          <w:sz w:val="24"/>
        </w:rPr>
        <w:tab/>
      </w:r>
      <w:r>
        <w:rPr>
          <w:sz w:val="24"/>
        </w:rPr>
        <w:tab/>
      </w:r>
      <w:r>
        <w:rPr>
          <w:sz w:val="24"/>
        </w:rPr>
        <w:tab/>
      </w:r>
    </w:p>
    <w:p w14:paraId="7BC0EAF3" w14:textId="77777777" w:rsidR="00D03737" w:rsidRDefault="00890FF8" w:rsidP="00890FF8">
      <w:pPr>
        <w:widowControl w:val="0"/>
        <w:spacing w:line="240" w:lineRule="atLeast"/>
        <w:jc w:val="both"/>
        <w:rPr>
          <w:sz w:val="24"/>
        </w:rPr>
      </w:pPr>
      <w:r>
        <w:rPr>
          <w:sz w:val="24"/>
        </w:rPr>
        <w:t xml:space="preserve">“Introduction to the English Major.” </w:t>
      </w:r>
      <w:r w:rsidR="00D03737">
        <w:rPr>
          <w:sz w:val="24"/>
        </w:rPr>
        <w:t xml:space="preserve">(Historical intro to the major: 1520-1790), </w:t>
      </w:r>
      <w:r>
        <w:rPr>
          <w:sz w:val="24"/>
        </w:rPr>
        <w:t xml:space="preserve">Winter 2010, 2011, </w:t>
      </w:r>
    </w:p>
    <w:p w14:paraId="3302594D" w14:textId="77777777" w:rsidR="00890FF8" w:rsidRDefault="00D03737" w:rsidP="00890FF8">
      <w:pPr>
        <w:widowControl w:val="0"/>
        <w:spacing w:line="240" w:lineRule="atLeast"/>
        <w:jc w:val="both"/>
        <w:rPr>
          <w:sz w:val="24"/>
        </w:rPr>
      </w:pPr>
      <w:r>
        <w:rPr>
          <w:sz w:val="24"/>
        </w:rPr>
        <w:tab/>
      </w:r>
      <w:r w:rsidR="00890FF8">
        <w:rPr>
          <w:sz w:val="24"/>
        </w:rPr>
        <w:t>2012, 2015.</w:t>
      </w:r>
    </w:p>
    <w:p w14:paraId="7C289D89" w14:textId="77777777" w:rsidR="001D0AC9" w:rsidRPr="006E7D36" w:rsidRDefault="001D0AC9" w:rsidP="00890FF8">
      <w:pPr>
        <w:widowControl w:val="0"/>
        <w:spacing w:line="240" w:lineRule="atLeast"/>
        <w:jc w:val="both"/>
        <w:rPr>
          <w:sz w:val="24"/>
        </w:rPr>
      </w:pPr>
      <w:r>
        <w:rPr>
          <w:sz w:val="24"/>
        </w:rPr>
        <w:t>“College S</w:t>
      </w:r>
      <w:r w:rsidR="008D1E87">
        <w:rPr>
          <w:sz w:val="24"/>
        </w:rPr>
        <w:t>cholars Humanities Colloquium.”</w:t>
      </w:r>
      <w:r>
        <w:rPr>
          <w:sz w:val="24"/>
        </w:rPr>
        <w:t xml:space="preserve"> Spring 2014, 2015.</w:t>
      </w:r>
    </w:p>
    <w:p w14:paraId="3D30844F" w14:textId="77777777" w:rsidR="00D74C53" w:rsidRDefault="00D74C53" w:rsidP="001D0AC9">
      <w:pPr>
        <w:widowControl w:val="0"/>
        <w:spacing w:line="240" w:lineRule="atLeast"/>
        <w:jc w:val="both"/>
        <w:rPr>
          <w:sz w:val="24"/>
        </w:rPr>
      </w:pPr>
      <w:r>
        <w:rPr>
          <w:sz w:val="24"/>
        </w:rPr>
        <w:t>“College Connections:</w:t>
      </w:r>
      <w:r w:rsidR="008D1E87">
        <w:rPr>
          <w:sz w:val="24"/>
        </w:rPr>
        <w:t xml:space="preserve"> Shakespeare’s Stage.” </w:t>
      </w:r>
      <w:r>
        <w:rPr>
          <w:sz w:val="24"/>
        </w:rPr>
        <w:t>Freshman Interest Group seminar. Fall 2010.</w:t>
      </w:r>
    </w:p>
    <w:p w14:paraId="0950A823" w14:textId="77777777" w:rsidR="00A37A7B" w:rsidRPr="00950237" w:rsidRDefault="00EB5D8B">
      <w:pPr>
        <w:widowControl w:val="0"/>
        <w:spacing w:line="240" w:lineRule="atLeast"/>
        <w:jc w:val="both"/>
        <w:rPr>
          <w:b/>
          <w:sz w:val="24"/>
          <w:u w:val="single"/>
        </w:rPr>
      </w:pPr>
      <w:r>
        <w:rPr>
          <w:sz w:val="24"/>
        </w:rPr>
        <w:t>“</w:t>
      </w:r>
      <w:r w:rsidRPr="002C2BD5">
        <w:rPr>
          <w:sz w:val="24"/>
        </w:rPr>
        <w:t>Character, Agency, and the Courtship Plot</w:t>
      </w:r>
      <w:r w:rsidR="008D1E87">
        <w:rPr>
          <w:sz w:val="24"/>
        </w:rPr>
        <w:t>” (Honors College).</w:t>
      </w:r>
      <w:r>
        <w:rPr>
          <w:sz w:val="24"/>
        </w:rPr>
        <w:t xml:space="preserve"> Winter 2009.</w:t>
      </w:r>
    </w:p>
    <w:p w14:paraId="51C979FA" w14:textId="77777777" w:rsidR="00020271" w:rsidRDefault="00020271">
      <w:pPr>
        <w:widowControl w:val="0"/>
        <w:spacing w:line="240" w:lineRule="atLeast"/>
        <w:jc w:val="both"/>
        <w:rPr>
          <w:b/>
          <w:sz w:val="24"/>
        </w:rPr>
      </w:pPr>
      <w:r>
        <w:rPr>
          <w:b/>
          <w:sz w:val="24"/>
        </w:rPr>
        <w:tab/>
      </w:r>
      <w:r>
        <w:rPr>
          <w:b/>
          <w:sz w:val="24"/>
        </w:rPr>
        <w:tab/>
      </w:r>
      <w:r>
        <w:rPr>
          <w:b/>
          <w:sz w:val="24"/>
        </w:rPr>
        <w:tab/>
      </w:r>
    </w:p>
    <w:p w14:paraId="39594C1B" w14:textId="77777777" w:rsidR="00462999" w:rsidRPr="002D591A" w:rsidRDefault="00462999">
      <w:pPr>
        <w:widowControl w:val="0"/>
        <w:spacing w:line="240" w:lineRule="atLeast"/>
        <w:jc w:val="both"/>
        <w:rPr>
          <w:b/>
          <w:sz w:val="24"/>
        </w:rPr>
      </w:pPr>
      <w:r w:rsidRPr="002D591A">
        <w:rPr>
          <w:b/>
          <w:sz w:val="24"/>
        </w:rPr>
        <w:lastRenderedPageBreak/>
        <w:t>Washington University</w:t>
      </w:r>
    </w:p>
    <w:p w14:paraId="31C96AF2" w14:textId="77777777" w:rsidR="005B3143" w:rsidRDefault="00643DA6" w:rsidP="00462999">
      <w:pPr>
        <w:widowControl w:val="0"/>
        <w:spacing w:line="240" w:lineRule="atLeast"/>
        <w:jc w:val="both"/>
        <w:rPr>
          <w:sz w:val="24"/>
        </w:rPr>
      </w:pPr>
      <w:r>
        <w:rPr>
          <w:sz w:val="24"/>
        </w:rPr>
        <w:t>500 (Graduate Seminar)</w:t>
      </w:r>
    </w:p>
    <w:p w14:paraId="1718962A" w14:textId="77777777" w:rsidR="005B3143" w:rsidRDefault="00030BC1" w:rsidP="005B3143">
      <w:pPr>
        <w:widowControl w:val="0"/>
        <w:spacing w:line="240" w:lineRule="atLeast"/>
        <w:rPr>
          <w:sz w:val="24"/>
        </w:rPr>
      </w:pPr>
      <w:r>
        <w:rPr>
          <w:sz w:val="24"/>
        </w:rPr>
        <w:t>“</w:t>
      </w:r>
      <w:r w:rsidR="005B3143">
        <w:rPr>
          <w:sz w:val="24"/>
        </w:rPr>
        <w:t>Race Theory and Early Modern Culture.</w:t>
      </w:r>
      <w:r>
        <w:rPr>
          <w:sz w:val="24"/>
        </w:rPr>
        <w:t>”</w:t>
      </w:r>
      <w:r w:rsidR="008D1E87">
        <w:rPr>
          <w:sz w:val="24"/>
        </w:rPr>
        <w:t xml:space="preserve"> </w:t>
      </w:r>
      <w:r w:rsidR="004247DD">
        <w:rPr>
          <w:sz w:val="24"/>
        </w:rPr>
        <w:t>Spring</w:t>
      </w:r>
      <w:r w:rsidR="00D478D7">
        <w:rPr>
          <w:sz w:val="24"/>
        </w:rPr>
        <w:t xml:space="preserve"> 2003</w:t>
      </w:r>
      <w:r w:rsidR="00F81643">
        <w:rPr>
          <w:sz w:val="24"/>
        </w:rPr>
        <w:t>.</w:t>
      </w:r>
    </w:p>
    <w:p w14:paraId="25459157" w14:textId="77777777" w:rsidR="007D2B9B" w:rsidRDefault="007D2B9B" w:rsidP="005B3143">
      <w:pPr>
        <w:widowControl w:val="0"/>
        <w:spacing w:line="240" w:lineRule="atLeast"/>
        <w:rPr>
          <w:sz w:val="24"/>
        </w:rPr>
      </w:pPr>
    </w:p>
    <w:p w14:paraId="78E58667" w14:textId="77777777" w:rsidR="005B3143" w:rsidRDefault="005B3143" w:rsidP="00462999">
      <w:pPr>
        <w:widowControl w:val="0"/>
        <w:spacing w:line="240" w:lineRule="atLeast"/>
        <w:jc w:val="both"/>
        <w:rPr>
          <w:sz w:val="24"/>
        </w:rPr>
      </w:pPr>
      <w:r>
        <w:rPr>
          <w:sz w:val="24"/>
        </w:rPr>
        <w:t>400 (Graduate/Advanced Majors</w:t>
      </w:r>
      <w:r w:rsidR="009B053A">
        <w:rPr>
          <w:sz w:val="24"/>
        </w:rPr>
        <w:t>/Capstone</w:t>
      </w:r>
      <w:r w:rsidR="00643DA6">
        <w:rPr>
          <w:sz w:val="24"/>
        </w:rPr>
        <w:t>)</w:t>
      </w:r>
    </w:p>
    <w:p w14:paraId="1862086B" w14:textId="77777777" w:rsidR="00557F1C" w:rsidRDefault="00557F1C" w:rsidP="00557F1C">
      <w:pPr>
        <w:widowControl w:val="0"/>
        <w:spacing w:line="240" w:lineRule="atLeast"/>
        <w:jc w:val="both"/>
        <w:rPr>
          <w:sz w:val="24"/>
        </w:rPr>
      </w:pPr>
      <w:r>
        <w:rPr>
          <w:sz w:val="24"/>
        </w:rPr>
        <w:t>“Advanced Shakespear</w:t>
      </w:r>
      <w:r w:rsidR="008D1E87">
        <w:rPr>
          <w:sz w:val="24"/>
        </w:rPr>
        <w:t xml:space="preserve">e.” </w:t>
      </w:r>
      <w:r w:rsidR="004247DD">
        <w:rPr>
          <w:sz w:val="24"/>
        </w:rPr>
        <w:t>Spring 2004; Spring</w:t>
      </w:r>
      <w:r w:rsidR="00D62A49">
        <w:rPr>
          <w:sz w:val="24"/>
        </w:rPr>
        <w:t xml:space="preserve"> 2006</w:t>
      </w:r>
      <w:r w:rsidR="00F81643">
        <w:rPr>
          <w:sz w:val="24"/>
        </w:rPr>
        <w:t>.</w:t>
      </w:r>
    </w:p>
    <w:p w14:paraId="03E9B309" w14:textId="77777777" w:rsidR="00462999" w:rsidRDefault="00030BC1" w:rsidP="00462999">
      <w:pPr>
        <w:widowControl w:val="0"/>
        <w:spacing w:line="240" w:lineRule="atLeast"/>
        <w:jc w:val="both"/>
        <w:rPr>
          <w:sz w:val="24"/>
        </w:rPr>
      </w:pPr>
      <w:r>
        <w:rPr>
          <w:sz w:val="24"/>
        </w:rPr>
        <w:t>“</w:t>
      </w:r>
      <w:r w:rsidR="00462999">
        <w:rPr>
          <w:sz w:val="24"/>
        </w:rPr>
        <w:t>Travel and Coloniz</w:t>
      </w:r>
      <w:r w:rsidR="00BA5878">
        <w:rPr>
          <w:sz w:val="24"/>
        </w:rPr>
        <w:t>ation in the Renaissance.</w:t>
      </w:r>
      <w:r>
        <w:rPr>
          <w:sz w:val="24"/>
        </w:rPr>
        <w:t>”</w:t>
      </w:r>
      <w:r w:rsidR="008D1E87">
        <w:rPr>
          <w:sz w:val="24"/>
        </w:rPr>
        <w:t xml:space="preserve"> </w:t>
      </w:r>
      <w:r w:rsidR="00BA5878">
        <w:rPr>
          <w:sz w:val="24"/>
        </w:rPr>
        <w:t>Fall</w:t>
      </w:r>
      <w:r w:rsidR="00462999">
        <w:rPr>
          <w:sz w:val="24"/>
        </w:rPr>
        <w:t xml:space="preserve"> 2002, Spring</w:t>
      </w:r>
      <w:r w:rsidR="00D478D7">
        <w:rPr>
          <w:sz w:val="24"/>
        </w:rPr>
        <w:t xml:space="preserve"> 2007</w:t>
      </w:r>
      <w:r w:rsidR="00F81643">
        <w:rPr>
          <w:sz w:val="24"/>
        </w:rPr>
        <w:t>.</w:t>
      </w:r>
    </w:p>
    <w:p w14:paraId="378622A8" w14:textId="77777777" w:rsidR="00B007F5" w:rsidRDefault="00B007F5" w:rsidP="00B007F5">
      <w:pPr>
        <w:widowControl w:val="0"/>
        <w:spacing w:line="240" w:lineRule="atLeast"/>
        <w:jc w:val="both"/>
        <w:rPr>
          <w:sz w:val="24"/>
        </w:rPr>
      </w:pPr>
      <w:r>
        <w:rPr>
          <w:sz w:val="24"/>
        </w:rPr>
        <w:t>“Humanities Department Senior Caps</w:t>
      </w:r>
      <w:r w:rsidR="008D1E87">
        <w:rPr>
          <w:sz w:val="24"/>
        </w:rPr>
        <w:t xml:space="preserve">tone Colloquium.” </w:t>
      </w:r>
      <w:r w:rsidR="00A07DDB">
        <w:rPr>
          <w:sz w:val="24"/>
        </w:rPr>
        <w:t>Spring</w:t>
      </w:r>
      <w:r w:rsidR="00D478D7">
        <w:rPr>
          <w:sz w:val="24"/>
        </w:rPr>
        <w:t xml:space="preserve"> 2007</w:t>
      </w:r>
      <w:r w:rsidR="00F81643">
        <w:rPr>
          <w:sz w:val="24"/>
        </w:rPr>
        <w:t>.</w:t>
      </w:r>
    </w:p>
    <w:p w14:paraId="2FEC5E53" w14:textId="77777777" w:rsidR="00A672AB" w:rsidRDefault="00030BC1" w:rsidP="00A672AB">
      <w:pPr>
        <w:widowControl w:val="0"/>
        <w:spacing w:line="240" w:lineRule="atLeast"/>
        <w:jc w:val="both"/>
        <w:rPr>
          <w:b/>
          <w:sz w:val="24"/>
        </w:rPr>
      </w:pPr>
      <w:r>
        <w:rPr>
          <w:sz w:val="24"/>
        </w:rPr>
        <w:t>“</w:t>
      </w:r>
      <w:r w:rsidR="005B3143">
        <w:rPr>
          <w:sz w:val="24"/>
        </w:rPr>
        <w:t>English Drama, Exclusive of Shakespeare, to 1642.</w:t>
      </w:r>
      <w:r>
        <w:rPr>
          <w:sz w:val="24"/>
        </w:rPr>
        <w:t>”</w:t>
      </w:r>
      <w:r w:rsidR="008D1E87">
        <w:rPr>
          <w:sz w:val="24"/>
        </w:rPr>
        <w:t xml:space="preserve"> </w:t>
      </w:r>
      <w:r w:rsidR="00A07DDB">
        <w:rPr>
          <w:sz w:val="24"/>
        </w:rPr>
        <w:t>Fall</w:t>
      </w:r>
      <w:r w:rsidR="00D478D7">
        <w:rPr>
          <w:sz w:val="24"/>
        </w:rPr>
        <w:t xml:space="preserve"> 2001</w:t>
      </w:r>
      <w:r w:rsidR="00F81643">
        <w:rPr>
          <w:sz w:val="24"/>
        </w:rPr>
        <w:t>.</w:t>
      </w:r>
      <w:r w:rsidR="005B3143">
        <w:rPr>
          <w:sz w:val="24"/>
        </w:rPr>
        <w:t xml:space="preserve">  </w:t>
      </w:r>
      <w:r w:rsidR="00E559BD">
        <w:rPr>
          <w:sz w:val="24"/>
        </w:rPr>
        <w:tab/>
      </w:r>
      <w:r w:rsidR="00E559BD">
        <w:rPr>
          <w:sz w:val="24"/>
        </w:rPr>
        <w:tab/>
      </w:r>
      <w:r w:rsidR="00E559BD">
        <w:rPr>
          <w:sz w:val="24"/>
        </w:rPr>
        <w:tab/>
      </w:r>
    </w:p>
    <w:p w14:paraId="19EB6115" w14:textId="77777777" w:rsidR="00B76AC7" w:rsidRDefault="00B76AC7" w:rsidP="00A672AB">
      <w:pPr>
        <w:widowControl w:val="0"/>
        <w:spacing w:line="240" w:lineRule="atLeast"/>
        <w:jc w:val="both"/>
        <w:rPr>
          <w:sz w:val="24"/>
        </w:rPr>
      </w:pPr>
      <w:r>
        <w:rPr>
          <w:sz w:val="24"/>
        </w:rPr>
        <w:tab/>
      </w:r>
    </w:p>
    <w:p w14:paraId="75F82EAE" w14:textId="77777777" w:rsidR="005A32FF" w:rsidRDefault="00643DA6" w:rsidP="005A32FF">
      <w:pPr>
        <w:widowControl w:val="0"/>
        <w:spacing w:line="240" w:lineRule="atLeast"/>
        <w:jc w:val="both"/>
        <w:rPr>
          <w:sz w:val="24"/>
        </w:rPr>
      </w:pPr>
      <w:r>
        <w:rPr>
          <w:sz w:val="24"/>
        </w:rPr>
        <w:t>300 (Majors/General Education)</w:t>
      </w:r>
    </w:p>
    <w:p w14:paraId="4D23B110" w14:textId="77777777" w:rsidR="005A32FF" w:rsidRDefault="004A28B9" w:rsidP="005A32FF">
      <w:pPr>
        <w:widowControl w:val="0"/>
        <w:spacing w:line="240" w:lineRule="atLeast"/>
        <w:ind w:left="720" w:hanging="720"/>
        <w:rPr>
          <w:sz w:val="24"/>
        </w:rPr>
      </w:pPr>
      <w:r>
        <w:rPr>
          <w:sz w:val="24"/>
        </w:rPr>
        <w:t xml:space="preserve"> </w:t>
      </w:r>
      <w:r w:rsidR="005A32FF">
        <w:rPr>
          <w:sz w:val="24"/>
        </w:rPr>
        <w:t>“Shakespeare.” Spring and Fall 2002; Spring and Fall 2003; Fall 2005, 2006, 2007; Spring 2008.</w:t>
      </w:r>
    </w:p>
    <w:p w14:paraId="6D4C835C" w14:textId="77777777" w:rsidR="00BD3D03" w:rsidRPr="00863008" w:rsidRDefault="005A32FF" w:rsidP="00863008">
      <w:pPr>
        <w:widowControl w:val="0"/>
        <w:spacing w:line="240" w:lineRule="atLeast"/>
        <w:jc w:val="both"/>
        <w:rPr>
          <w:sz w:val="24"/>
        </w:rPr>
      </w:pPr>
      <w:r>
        <w:rPr>
          <w:sz w:val="24"/>
        </w:rPr>
        <w:t xml:space="preserve">“The </w:t>
      </w:r>
      <w:r w:rsidR="008D1E87">
        <w:rPr>
          <w:sz w:val="24"/>
        </w:rPr>
        <w:t>Cultural History of the Robot.”</w:t>
      </w:r>
      <w:r>
        <w:rPr>
          <w:sz w:val="24"/>
        </w:rPr>
        <w:t xml:space="preserve"> Spring 2004; Spring 2006.</w:t>
      </w:r>
      <w:r>
        <w:rPr>
          <w:sz w:val="24"/>
        </w:rPr>
        <w:tab/>
      </w:r>
      <w:r w:rsidR="004A28B9">
        <w:rPr>
          <w:sz w:val="24"/>
        </w:rPr>
        <w:tab/>
      </w:r>
      <w:r w:rsidR="004A28B9">
        <w:rPr>
          <w:sz w:val="24"/>
        </w:rPr>
        <w:tab/>
      </w:r>
      <w:r w:rsidR="004A28B9">
        <w:rPr>
          <w:sz w:val="24"/>
        </w:rPr>
        <w:tab/>
      </w:r>
      <w:r>
        <w:rPr>
          <w:sz w:val="24"/>
        </w:rPr>
        <w:tab/>
      </w:r>
      <w:r w:rsidR="00863008">
        <w:rPr>
          <w:sz w:val="24"/>
        </w:rPr>
        <w:tab/>
      </w:r>
      <w:r w:rsidR="00863008">
        <w:rPr>
          <w:sz w:val="24"/>
        </w:rPr>
        <w:tab/>
      </w:r>
    </w:p>
    <w:p w14:paraId="2B584461" w14:textId="77777777" w:rsidR="00CE06E1" w:rsidRDefault="00CE06E1" w:rsidP="00CE06E1">
      <w:pPr>
        <w:widowControl w:val="0"/>
        <w:spacing w:line="240" w:lineRule="atLeast"/>
        <w:jc w:val="both"/>
        <w:rPr>
          <w:sz w:val="24"/>
        </w:rPr>
      </w:pPr>
      <w:r>
        <w:rPr>
          <w:sz w:val="24"/>
        </w:rPr>
        <w:t>200 (Introductory/1st-year Seminars)</w:t>
      </w:r>
    </w:p>
    <w:p w14:paraId="7443FCB3" w14:textId="77777777" w:rsidR="00BA5878" w:rsidRDefault="00030BC1" w:rsidP="00CE06E1">
      <w:pPr>
        <w:widowControl w:val="0"/>
        <w:spacing w:line="240" w:lineRule="atLeast"/>
        <w:jc w:val="both"/>
        <w:rPr>
          <w:sz w:val="24"/>
        </w:rPr>
      </w:pPr>
      <w:r>
        <w:rPr>
          <w:sz w:val="24"/>
        </w:rPr>
        <w:t>“</w:t>
      </w:r>
      <w:r w:rsidR="00BA5878">
        <w:rPr>
          <w:sz w:val="24"/>
        </w:rPr>
        <w:t>Shakespeare Unlimited</w:t>
      </w:r>
      <w:r>
        <w:rPr>
          <w:sz w:val="24"/>
        </w:rPr>
        <w:t>”</w:t>
      </w:r>
      <w:r w:rsidR="008D1E87">
        <w:rPr>
          <w:sz w:val="24"/>
        </w:rPr>
        <w:t xml:space="preserve"> (Freshman FOCUS). </w:t>
      </w:r>
      <w:r w:rsidR="00A07DDB">
        <w:rPr>
          <w:sz w:val="24"/>
        </w:rPr>
        <w:t>Fall</w:t>
      </w:r>
      <w:r w:rsidR="00D478D7">
        <w:rPr>
          <w:sz w:val="24"/>
        </w:rPr>
        <w:t xml:space="preserve"> 2007</w:t>
      </w:r>
      <w:r w:rsidR="00F81643">
        <w:rPr>
          <w:sz w:val="24"/>
        </w:rPr>
        <w:t>.</w:t>
      </w:r>
    </w:p>
    <w:p w14:paraId="6F425975" w14:textId="77777777" w:rsidR="009B053A" w:rsidRDefault="00030BC1" w:rsidP="00AC019F">
      <w:pPr>
        <w:widowControl w:val="0"/>
        <w:spacing w:line="240" w:lineRule="atLeast"/>
        <w:jc w:val="both"/>
        <w:rPr>
          <w:sz w:val="24"/>
        </w:rPr>
      </w:pPr>
      <w:r>
        <w:rPr>
          <w:sz w:val="24"/>
        </w:rPr>
        <w:t>“</w:t>
      </w:r>
      <w:r w:rsidR="009B053A">
        <w:rPr>
          <w:sz w:val="24"/>
        </w:rPr>
        <w:t>Text &amp; Tradition: Classical to</w:t>
      </w:r>
      <w:r w:rsidR="00BA5878">
        <w:rPr>
          <w:sz w:val="24"/>
        </w:rPr>
        <w:t xml:space="preserve"> Renaissance Literature.</w:t>
      </w:r>
      <w:r>
        <w:rPr>
          <w:sz w:val="24"/>
        </w:rPr>
        <w:t>”</w:t>
      </w:r>
      <w:r w:rsidR="00AC019F">
        <w:rPr>
          <w:sz w:val="24"/>
        </w:rPr>
        <w:t xml:space="preserve"> Freshman Seminar. </w:t>
      </w:r>
      <w:r w:rsidR="00BA5878">
        <w:rPr>
          <w:sz w:val="24"/>
        </w:rPr>
        <w:t>Fall</w:t>
      </w:r>
      <w:r w:rsidR="009B053A">
        <w:rPr>
          <w:sz w:val="24"/>
        </w:rPr>
        <w:t xml:space="preserve"> 2003, 2005, </w:t>
      </w:r>
      <w:r w:rsidR="00D478D7">
        <w:rPr>
          <w:sz w:val="24"/>
        </w:rPr>
        <w:t>2006</w:t>
      </w:r>
      <w:r w:rsidR="00F81643">
        <w:rPr>
          <w:sz w:val="24"/>
        </w:rPr>
        <w:t>.</w:t>
      </w:r>
      <w:r w:rsidR="009B053A">
        <w:rPr>
          <w:sz w:val="24"/>
        </w:rPr>
        <w:t xml:space="preserve"> </w:t>
      </w:r>
    </w:p>
    <w:p w14:paraId="5F6ED636" w14:textId="77777777" w:rsidR="00EB5D8B" w:rsidRDefault="00030BC1">
      <w:pPr>
        <w:widowControl w:val="0"/>
        <w:spacing w:line="240" w:lineRule="atLeast"/>
        <w:jc w:val="both"/>
        <w:rPr>
          <w:b/>
          <w:sz w:val="24"/>
        </w:rPr>
      </w:pPr>
      <w:r>
        <w:rPr>
          <w:sz w:val="24"/>
        </w:rPr>
        <w:t>“</w:t>
      </w:r>
      <w:r w:rsidR="0060214D">
        <w:rPr>
          <w:sz w:val="24"/>
        </w:rPr>
        <w:t>Chief English Writers I.</w:t>
      </w:r>
      <w:r>
        <w:rPr>
          <w:sz w:val="24"/>
        </w:rPr>
        <w:t>”</w:t>
      </w:r>
      <w:r w:rsidR="00A07DDB">
        <w:rPr>
          <w:sz w:val="24"/>
        </w:rPr>
        <w:t xml:space="preserve">  Fall 2001; Spring</w:t>
      </w:r>
      <w:r w:rsidR="00D478D7">
        <w:rPr>
          <w:sz w:val="24"/>
        </w:rPr>
        <w:t xml:space="preserve"> 2002</w:t>
      </w:r>
      <w:r w:rsidR="00F81643">
        <w:rPr>
          <w:sz w:val="24"/>
        </w:rPr>
        <w:t>.</w:t>
      </w:r>
      <w:r w:rsidR="00B12E5B">
        <w:rPr>
          <w:sz w:val="24"/>
        </w:rPr>
        <w:t xml:space="preserve">  </w:t>
      </w:r>
      <w:r w:rsidR="004D6028">
        <w:rPr>
          <w:sz w:val="24"/>
        </w:rPr>
        <w:tab/>
      </w:r>
      <w:r w:rsidR="004D6028">
        <w:rPr>
          <w:sz w:val="24"/>
        </w:rPr>
        <w:tab/>
      </w:r>
      <w:r w:rsidR="004D6028">
        <w:rPr>
          <w:sz w:val="24"/>
        </w:rPr>
        <w:tab/>
      </w:r>
    </w:p>
    <w:p w14:paraId="3A1CC76F" w14:textId="77777777" w:rsidR="00CE06E1" w:rsidRDefault="00CE06E1">
      <w:pPr>
        <w:widowControl w:val="0"/>
        <w:spacing w:line="240" w:lineRule="atLeast"/>
        <w:jc w:val="both"/>
        <w:rPr>
          <w:b/>
          <w:sz w:val="24"/>
        </w:rPr>
      </w:pPr>
    </w:p>
    <w:p w14:paraId="7D1BC3CA" w14:textId="77777777" w:rsidR="00421977" w:rsidRPr="002D591A" w:rsidRDefault="00462999">
      <w:pPr>
        <w:widowControl w:val="0"/>
        <w:spacing w:line="240" w:lineRule="atLeast"/>
        <w:jc w:val="both"/>
        <w:rPr>
          <w:b/>
          <w:sz w:val="24"/>
        </w:rPr>
      </w:pPr>
      <w:r w:rsidRPr="002D591A">
        <w:rPr>
          <w:b/>
          <w:sz w:val="24"/>
        </w:rPr>
        <w:t>Johns Hopkins University</w:t>
      </w:r>
    </w:p>
    <w:p w14:paraId="2D330DC0" w14:textId="77777777" w:rsidR="00DF6277" w:rsidRPr="000C192D" w:rsidRDefault="00030BC1" w:rsidP="000C192D">
      <w:pPr>
        <w:widowControl w:val="0"/>
        <w:spacing w:line="240" w:lineRule="atLeast"/>
        <w:jc w:val="both"/>
        <w:rPr>
          <w:sz w:val="24"/>
        </w:rPr>
      </w:pPr>
      <w:r>
        <w:rPr>
          <w:sz w:val="24"/>
        </w:rPr>
        <w:t>“</w:t>
      </w:r>
      <w:r w:rsidR="00462999">
        <w:rPr>
          <w:sz w:val="24"/>
        </w:rPr>
        <w:t>Renaissance Discourses of Discovery and Colonization.</w:t>
      </w:r>
      <w:r>
        <w:rPr>
          <w:sz w:val="24"/>
        </w:rPr>
        <w:t>”</w:t>
      </w:r>
      <w:r w:rsidR="00A07DDB">
        <w:rPr>
          <w:sz w:val="24"/>
        </w:rPr>
        <w:t xml:space="preserve"> </w:t>
      </w:r>
      <w:r w:rsidR="003552E9">
        <w:rPr>
          <w:sz w:val="24"/>
        </w:rPr>
        <w:t xml:space="preserve">Seminar. </w:t>
      </w:r>
      <w:r w:rsidR="00A07DDB">
        <w:rPr>
          <w:sz w:val="24"/>
        </w:rPr>
        <w:t>Fall</w:t>
      </w:r>
      <w:r w:rsidR="00462999">
        <w:rPr>
          <w:sz w:val="24"/>
        </w:rPr>
        <w:t xml:space="preserve"> 1997.</w:t>
      </w:r>
      <w:r w:rsidR="008D1E87">
        <w:rPr>
          <w:sz w:val="24"/>
        </w:rPr>
        <w:t xml:space="preserve"> </w:t>
      </w:r>
      <w:r w:rsidR="00D478D7">
        <w:rPr>
          <w:sz w:val="24"/>
        </w:rPr>
        <w:t>(Lecturer</w:t>
      </w:r>
      <w:r w:rsidR="00462999">
        <w:rPr>
          <w:sz w:val="24"/>
        </w:rPr>
        <w:t>)</w:t>
      </w:r>
    </w:p>
    <w:p w14:paraId="1AA351D9" w14:textId="77777777" w:rsidR="00DF6277" w:rsidRDefault="00DF6277" w:rsidP="00297A7F">
      <w:pPr>
        <w:widowControl w:val="0"/>
        <w:spacing w:line="240" w:lineRule="atLeast"/>
        <w:rPr>
          <w:b/>
          <w:sz w:val="24"/>
        </w:rPr>
      </w:pPr>
    </w:p>
    <w:p w14:paraId="0687B62C" w14:textId="77777777" w:rsidR="00E001DF" w:rsidRDefault="00E001DF" w:rsidP="00E001DF">
      <w:pPr>
        <w:widowControl w:val="0"/>
        <w:rPr>
          <w:b/>
          <w:sz w:val="24"/>
        </w:rPr>
      </w:pPr>
      <w:r>
        <w:rPr>
          <w:b/>
          <w:sz w:val="24"/>
        </w:rPr>
        <w:t>GRADUATE ADVISING</w:t>
      </w:r>
    </w:p>
    <w:p w14:paraId="1F645C46" w14:textId="77777777" w:rsidR="00E001DF" w:rsidRDefault="00E001DF" w:rsidP="0049277D">
      <w:pPr>
        <w:widowControl w:val="0"/>
        <w:tabs>
          <w:tab w:val="left" w:pos="7050"/>
        </w:tabs>
        <w:rPr>
          <w:b/>
          <w:sz w:val="24"/>
        </w:rPr>
      </w:pPr>
      <w:r>
        <w:rPr>
          <w:b/>
          <w:sz w:val="24"/>
        </w:rPr>
        <w:t>Dissertation Supervisor</w:t>
      </w:r>
      <w:r w:rsidR="0049277D">
        <w:rPr>
          <w:b/>
          <w:sz w:val="24"/>
        </w:rPr>
        <w:tab/>
      </w:r>
    </w:p>
    <w:p w14:paraId="6834BC4C" w14:textId="77777777" w:rsidR="00E559BD" w:rsidRPr="00E559BD" w:rsidRDefault="00E559BD" w:rsidP="0049277D">
      <w:pPr>
        <w:widowControl w:val="0"/>
        <w:tabs>
          <w:tab w:val="left" w:pos="7050"/>
        </w:tabs>
        <w:rPr>
          <w:sz w:val="24"/>
        </w:rPr>
      </w:pPr>
      <w:r>
        <w:rPr>
          <w:sz w:val="24"/>
        </w:rPr>
        <w:t>Abigail Johnson (in progress): The early modern sensorium and identity</w:t>
      </w:r>
    </w:p>
    <w:p w14:paraId="4A28ABC4" w14:textId="77777777" w:rsidR="00401916" w:rsidRPr="000C192D" w:rsidRDefault="003B706A" w:rsidP="00D74C53">
      <w:pPr>
        <w:widowControl w:val="0"/>
        <w:rPr>
          <w:sz w:val="24"/>
        </w:rPr>
      </w:pPr>
      <w:r>
        <w:rPr>
          <w:sz w:val="24"/>
        </w:rPr>
        <w:t>Mitch Macrae (2017</w:t>
      </w:r>
      <w:r w:rsidR="00401916" w:rsidRPr="000C192D">
        <w:rPr>
          <w:sz w:val="24"/>
        </w:rPr>
        <w:t xml:space="preserve">): </w:t>
      </w:r>
      <w:r w:rsidR="00837791">
        <w:rPr>
          <w:sz w:val="24"/>
        </w:rPr>
        <w:t>R</w:t>
      </w:r>
      <w:r w:rsidR="00401916" w:rsidRPr="000C192D">
        <w:rPr>
          <w:sz w:val="24"/>
        </w:rPr>
        <w:t>evenge tragedy</w:t>
      </w:r>
      <w:r w:rsidR="00837791">
        <w:rPr>
          <w:sz w:val="24"/>
        </w:rPr>
        <w:t>, ethics, and intersubjectivity</w:t>
      </w:r>
    </w:p>
    <w:p w14:paraId="15525739" w14:textId="77777777" w:rsidR="00D74C53" w:rsidRPr="000C192D" w:rsidRDefault="00D74C53" w:rsidP="007C5208">
      <w:pPr>
        <w:widowControl w:val="0"/>
        <w:rPr>
          <w:sz w:val="24"/>
        </w:rPr>
      </w:pPr>
      <w:r w:rsidRPr="000C192D">
        <w:rPr>
          <w:sz w:val="24"/>
        </w:rPr>
        <w:t xml:space="preserve">Rachel Eccleston (Comparative Literature, </w:t>
      </w:r>
      <w:r w:rsidR="003B706A">
        <w:rPr>
          <w:sz w:val="24"/>
        </w:rPr>
        <w:t>2017</w:t>
      </w:r>
      <w:r w:rsidRPr="000C192D">
        <w:rPr>
          <w:sz w:val="24"/>
        </w:rPr>
        <w:t>)</w:t>
      </w:r>
      <w:r w:rsidR="007C5208" w:rsidRPr="000C192D">
        <w:rPr>
          <w:sz w:val="24"/>
        </w:rPr>
        <w:t xml:space="preserve">: </w:t>
      </w:r>
      <w:r w:rsidR="003B706A">
        <w:rPr>
          <w:sz w:val="24"/>
        </w:rPr>
        <w:t>Princely f</w:t>
      </w:r>
      <w:r w:rsidR="004A160D">
        <w:rPr>
          <w:sz w:val="24"/>
        </w:rPr>
        <w:t>emale virtue in 17th-c</w:t>
      </w:r>
      <w:r w:rsidR="007C5208" w:rsidRPr="000C192D">
        <w:rPr>
          <w:sz w:val="24"/>
        </w:rPr>
        <w:t>entury</w:t>
      </w:r>
      <w:r w:rsidRPr="000C192D">
        <w:rPr>
          <w:sz w:val="24"/>
        </w:rPr>
        <w:t xml:space="preserve"> England</w:t>
      </w:r>
    </w:p>
    <w:p w14:paraId="12E8D118" w14:textId="77777777" w:rsidR="00E362CB" w:rsidRPr="000C192D" w:rsidRDefault="00E362CB" w:rsidP="00E362CB">
      <w:pPr>
        <w:widowControl w:val="0"/>
        <w:rPr>
          <w:sz w:val="24"/>
        </w:rPr>
      </w:pPr>
      <w:r w:rsidRPr="000C192D">
        <w:rPr>
          <w:sz w:val="24"/>
        </w:rPr>
        <w:t>Jessie Nance (</w:t>
      </w:r>
      <w:r w:rsidR="00950237" w:rsidRPr="000C192D">
        <w:rPr>
          <w:sz w:val="24"/>
        </w:rPr>
        <w:t>2014</w:t>
      </w:r>
      <w:r w:rsidRPr="000C192D">
        <w:rPr>
          <w:sz w:val="24"/>
        </w:rPr>
        <w:t>): Colonialism’s impact on pastoral</w:t>
      </w:r>
      <w:r w:rsidR="003622E8" w:rsidRPr="000C192D">
        <w:rPr>
          <w:sz w:val="24"/>
        </w:rPr>
        <w:t xml:space="preserve"> and vice versa</w:t>
      </w:r>
    </w:p>
    <w:p w14:paraId="08AA3FB8" w14:textId="77777777" w:rsidR="003A70ED" w:rsidRPr="003A70ED" w:rsidRDefault="00227A65" w:rsidP="008A1ABA">
      <w:pPr>
        <w:widowControl w:val="0"/>
        <w:rPr>
          <w:b/>
          <w:sz w:val="24"/>
        </w:rPr>
      </w:pPr>
      <w:r>
        <w:rPr>
          <w:sz w:val="24"/>
        </w:rPr>
        <w:t>Emily Thomas (</w:t>
      </w:r>
      <w:r w:rsidR="0072661C">
        <w:rPr>
          <w:sz w:val="24"/>
        </w:rPr>
        <w:t>2012</w:t>
      </w:r>
      <w:r>
        <w:rPr>
          <w:sz w:val="24"/>
        </w:rPr>
        <w:t>): Lesbian sexual identi</w:t>
      </w:r>
      <w:r w:rsidR="0049277D">
        <w:rPr>
          <w:sz w:val="24"/>
        </w:rPr>
        <w:t>ties in early modern England</w:t>
      </w:r>
      <w:r w:rsidR="003A70ED">
        <w:rPr>
          <w:sz w:val="24"/>
        </w:rPr>
        <w:tab/>
      </w:r>
      <w:r w:rsidR="003A70ED">
        <w:rPr>
          <w:sz w:val="24"/>
        </w:rPr>
        <w:tab/>
      </w:r>
      <w:r w:rsidR="003A70ED">
        <w:rPr>
          <w:sz w:val="24"/>
        </w:rPr>
        <w:tab/>
      </w:r>
    </w:p>
    <w:p w14:paraId="065B1997" w14:textId="77777777" w:rsidR="00B07EBE" w:rsidRPr="003A70ED" w:rsidRDefault="00227A65" w:rsidP="00E001DF">
      <w:pPr>
        <w:widowControl w:val="0"/>
        <w:rPr>
          <w:sz w:val="24"/>
        </w:rPr>
      </w:pPr>
      <w:r>
        <w:rPr>
          <w:sz w:val="24"/>
        </w:rPr>
        <w:t>Anita Hagerman (2008)</w:t>
      </w:r>
      <w:r w:rsidR="00E001DF">
        <w:rPr>
          <w:sz w:val="24"/>
        </w:rPr>
        <w:t>: Shake</w:t>
      </w:r>
      <w:r w:rsidR="00B54632">
        <w:rPr>
          <w:sz w:val="24"/>
        </w:rPr>
        <w:t xml:space="preserve">speare’s history plays in </w:t>
      </w:r>
      <w:r w:rsidR="00194F37">
        <w:rPr>
          <w:sz w:val="24"/>
        </w:rPr>
        <w:t>20th</w:t>
      </w:r>
      <w:r w:rsidR="00B54632">
        <w:rPr>
          <w:sz w:val="24"/>
        </w:rPr>
        <w:t>-c</w:t>
      </w:r>
      <w:r w:rsidR="00194F37">
        <w:rPr>
          <w:sz w:val="24"/>
        </w:rPr>
        <w:t xml:space="preserve">entury performances of </w:t>
      </w:r>
      <w:r w:rsidR="00E001DF">
        <w:rPr>
          <w:sz w:val="24"/>
        </w:rPr>
        <w:t>nationalism</w:t>
      </w:r>
      <w:r w:rsidR="00B54632">
        <w:rPr>
          <w:sz w:val="24"/>
        </w:rPr>
        <w:tab/>
      </w:r>
      <w:r w:rsidR="00B54632">
        <w:rPr>
          <w:sz w:val="24"/>
        </w:rPr>
        <w:tab/>
      </w:r>
      <w:r w:rsidR="00B54632">
        <w:rPr>
          <w:sz w:val="24"/>
        </w:rPr>
        <w:tab/>
      </w:r>
      <w:r w:rsidR="00B54632">
        <w:rPr>
          <w:sz w:val="24"/>
        </w:rPr>
        <w:tab/>
      </w:r>
      <w:r w:rsidR="00B54632">
        <w:rPr>
          <w:sz w:val="24"/>
        </w:rPr>
        <w:tab/>
      </w:r>
      <w:r w:rsidR="00B54632">
        <w:rPr>
          <w:sz w:val="24"/>
        </w:rPr>
        <w:tab/>
      </w:r>
      <w:r w:rsidR="00B54632">
        <w:rPr>
          <w:sz w:val="24"/>
        </w:rPr>
        <w:tab/>
      </w:r>
      <w:r w:rsidR="00B54632">
        <w:rPr>
          <w:sz w:val="24"/>
        </w:rPr>
        <w:tab/>
      </w:r>
      <w:r w:rsidR="00B54632">
        <w:rPr>
          <w:sz w:val="24"/>
        </w:rPr>
        <w:tab/>
      </w:r>
    </w:p>
    <w:p w14:paraId="6FF15B9E" w14:textId="77777777" w:rsidR="00E001DF" w:rsidRDefault="00E001DF" w:rsidP="00E001DF">
      <w:pPr>
        <w:widowControl w:val="0"/>
        <w:rPr>
          <w:sz w:val="24"/>
        </w:rPr>
      </w:pPr>
      <w:r>
        <w:rPr>
          <w:b/>
          <w:sz w:val="24"/>
        </w:rPr>
        <w:t>Dissertation Committee Member</w:t>
      </w:r>
    </w:p>
    <w:p w14:paraId="1954AB38" w14:textId="77777777" w:rsidR="00416200" w:rsidRDefault="00416200" w:rsidP="00E001DF">
      <w:pPr>
        <w:widowControl w:val="0"/>
        <w:rPr>
          <w:sz w:val="24"/>
        </w:rPr>
      </w:pPr>
      <w:r>
        <w:rPr>
          <w:sz w:val="24"/>
        </w:rPr>
        <w:t xml:space="preserve">Megan Reynolds (in progress): </w:t>
      </w:r>
      <w:r w:rsidR="007552B3">
        <w:rPr>
          <w:sz w:val="24"/>
        </w:rPr>
        <w:t xml:space="preserve">Jewishness </w:t>
      </w:r>
    </w:p>
    <w:p w14:paraId="60394FB2" w14:textId="77777777" w:rsidR="00FE6599" w:rsidRDefault="00FE6599" w:rsidP="00E001DF">
      <w:pPr>
        <w:widowControl w:val="0"/>
        <w:rPr>
          <w:sz w:val="24"/>
        </w:rPr>
      </w:pPr>
      <w:r>
        <w:rPr>
          <w:sz w:val="24"/>
        </w:rPr>
        <w:t>Gina Filo (</w:t>
      </w:r>
      <w:r w:rsidR="00E559BD">
        <w:rPr>
          <w:sz w:val="24"/>
        </w:rPr>
        <w:t>2020</w:t>
      </w:r>
      <w:r>
        <w:rPr>
          <w:sz w:val="24"/>
        </w:rPr>
        <w:t>): Sexual categorical crossings in early modern poetry</w:t>
      </w:r>
    </w:p>
    <w:p w14:paraId="11B33D07" w14:textId="77777777" w:rsidR="00A12A21" w:rsidRPr="000C192D" w:rsidRDefault="00A12A21" w:rsidP="00E001DF">
      <w:pPr>
        <w:widowControl w:val="0"/>
        <w:rPr>
          <w:sz w:val="24"/>
        </w:rPr>
      </w:pPr>
      <w:r w:rsidRPr="000C192D">
        <w:rPr>
          <w:sz w:val="24"/>
        </w:rPr>
        <w:t>Kate Myers (</w:t>
      </w:r>
      <w:r w:rsidR="00890FF8" w:rsidRPr="000C192D">
        <w:rPr>
          <w:sz w:val="24"/>
        </w:rPr>
        <w:t>2016</w:t>
      </w:r>
      <w:r w:rsidRPr="000C192D">
        <w:rPr>
          <w:sz w:val="24"/>
        </w:rPr>
        <w:t xml:space="preserve">): </w:t>
      </w:r>
      <w:r w:rsidR="00D9031B" w:rsidRPr="000C192D">
        <w:rPr>
          <w:sz w:val="24"/>
        </w:rPr>
        <w:t>Early modern subjectivity</w:t>
      </w:r>
    </w:p>
    <w:p w14:paraId="2438F575" w14:textId="77777777" w:rsidR="00316D39" w:rsidRPr="000C192D" w:rsidRDefault="00316D39" w:rsidP="00E001DF">
      <w:pPr>
        <w:widowControl w:val="0"/>
        <w:rPr>
          <w:sz w:val="24"/>
        </w:rPr>
      </w:pPr>
      <w:r w:rsidRPr="000C192D">
        <w:rPr>
          <w:sz w:val="24"/>
        </w:rPr>
        <w:t>Gavin Harper (</w:t>
      </w:r>
      <w:r w:rsidR="003C45E4" w:rsidRPr="000C192D">
        <w:rPr>
          <w:sz w:val="24"/>
        </w:rPr>
        <w:t>2015</w:t>
      </w:r>
      <w:r w:rsidRPr="000C192D">
        <w:rPr>
          <w:sz w:val="24"/>
        </w:rPr>
        <w:t xml:space="preserve">): Young adult narratives </w:t>
      </w:r>
      <w:r w:rsidR="002344A9" w:rsidRPr="000C192D">
        <w:rPr>
          <w:sz w:val="24"/>
        </w:rPr>
        <w:t>of</w:t>
      </w:r>
      <w:r w:rsidRPr="000C192D">
        <w:rPr>
          <w:sz w:val="24"/>
        </w:rPr>
        <w:t xml:space="preserve"> undead Shakespeare</w:t>
      </w:r>
    </w:p>
    <w:p w14:paraId="382D6105" w14:textId="77777777" w:rsidR="00A12A21" w:rsidRPr="000C192D" w:rsidRDefault="00A12A21" w:rsidP="00E001DF">
      <w:pPr>
        <w:widowControl w:val="0"/>
        <w:rPr>
          <w:sz w:val="24"/>
        </w:rPr>
      </w:pPr>
      <w:r w:rsidRPr="000C192D">
        <w:rPr>
          <w:sz w:val="24"/>
        </w:rPr>
        <w:t>Erica Morton-Starner (</w:t>
      </w:r>
      <w:r w:rsidR="00EC2141" w:rsidRPr="000C192D">
        <w:rPr>
          <w:sz w:val="24"/>
        </w:rPr>
        <w:t>2015</w:t>
      </w:r>
      <w:r w:rsidRPr="000C192D">
        <w:rPr>
          <w:sz w:val="24"/>
        </w:rPr>
        <w:t>): George Herbert’s spiritual poetics</w:t>
      </w:r>
    </w:p>
    <w:p w14:paraId="3FEFDCA6" w14:textId="77777777" w:rsidR="00F934A5" w:rsidRPr="000C192D" w:rsidRDefault="00F934A5" w:rsidP="00803752">
      <w:pPr>
        <w:rPr>
          <w:sz w:val="24"/>
          <w:szCs w:val="24"/>
        </w:rPr>
      </w:pPr>
      <w:r w:rsidRPr="000C192D">
        <w:rPr>
          <w:sz w:val="24"/>
          <w:szCs w:val="24"/>
        </w:rPr>
        <w:t>Christin Bibby (</w:t>
      </w:r>
      <w:r w:rsidR="00B5200B" w:rsidRPr="000C192D">
        <w:rPr>
          <w:sz w:val="24"/>
          <w:szCs w:val="24"/>
        </w:rPr>
        <w:t>2015</w:t>
      </w:r>
      <w:r w:rsidR="00A12A21" w:rsidRPr="000C192D">
        <w:rPr>
          <w:sz w:val="24"/>
          <w:szCs w:val="24"/>
        </w:rPr>
        <w:t xml:space="preserve"> – Dept. of Mathematics): E</w:t>
      </w:r>
      <w:r w:rsidRPr="000C192D">
        <w:rPr>
          <w:sz w:val="24"/>
          <w:szCs w:val="24"/>
        </w:rPr>
        <w:t>lliptic analogue of hyperplane arrangements</w:t>
      </w:r>
    </w:p>
    <w:p w14:paraId="6FF0B25B" w14:textId="77777777" w:rsidR="00CA09F1" w:rsidRPr="000C192D" w:rsidRDefault="00CA09F1" w:rsidP="00803752">
      <w:pPr>
        <w:rPr>
          <w:sz w:val="24"/>
          <w:szCs w:val="24"/>
        </w:rPr>
      </w:pPr>
      <w:r w:rsidRPr="000C192D">
        <w:rPr>
          <w:sz w:val="24"/>
          <w:szCs w:val="24"/>
        </w:rPr>
        <w:t>Deniz Tahiroglu (</w:t>
      </w:r>
      <w:r w:rsidR="00803752" w:rsidRPr="000C192D">
        <w:rPr>
          <w:sz w:val="24"/>
          <w:szCs w:val="24"/>
        </w:rPr>
        <w:t>2012</w:t>
      </w:r>
      <w:r w:rsidR="00007A72" w:rsidRPr="000C192D">
        <w:rPr>
          <w:sz w:val="24"/>
          <w:szCs w:val="24"/>
        </w:rPr>
        <w:t xml:space="preserve"> – Dept. of Psychology</w:t>
      </w:r>
      <w:r w:rsidRPr="000C192D">
        <w:rPr>
          <w:sz w:val="24"/>
          <w:szCs w:val="24"/>
        </w:rPr>
        <w:t>): Preschoolers’ understanding of anthropomorphism</w:t>
      </w:r>
    </w:p>
    <w:p w14:paraId="7FF73608" w14:textId="77777777" w:rsidR="00227A65" w:rsidRPr="00227A65" w:rsidRDefault="00227A65" w:rsidP="00E001DF">
      <w:pPr>
        <w:widowControl w:val="0"/>
        <w:rPr>
          <w:sz w:val="24"/>
        </w:rPr>
      </w:pPr>
      <w:r>
        <w:rPr>
          <w:sz w:val="24"/>
        </w:rPr>
        <w:t>Josh Magsam (</w:t>
      </w:r>
      <w:r w:rsidR="001F355E">
        <w:rPr>
          <w:sz w:val="24"/>
        </w:rPr>
        <w:t>2011</w:t>
      </w:r>
      <w:r>
        <w:rPr>
          <w:sz w:val="24"/>
        </w:rPr>
        <w:t>): Cognitive science and early modern drama</w:t>
      </w:r>
    </w:p>
    <w:p w14:paraId="49E0BD2D" w14:textId="77777777" w:rsidR="00E001DF" w:rsidRDefault="00E001DF" w:rsidP="00E001DF">
      <w:pPr>
        <w:rPr>
          <w:sz w:val="24"/>
          <w:szCs w:val="24"/>
        </w:rPr>
      </w:pPr>
      <w:r>
        <w:rPr>
          <w:sz w:val="24"/>
          <w:szCs w:val="24"/>
        </w:rPr>
        <w:t>James Willi</w:t>
      </w:r>
      <w:r w:rsidR="00227A65">
        <w:rPr>
          <w:sz w:val="24"/>
          <w:szCs w:val="24"/>
        </w:rPr>
        <w:t>ams (2008</w:t>
      </w:r>
      <w:r>
        <w:rPr>
          <w:sz w:val="24"/>
          <w:szCs w:val="24"/>
        </w:rPr>
        <w:t>): Renaissance h</w:t>
      </w:r>
      <w:r w:rsidR="00227A65">
        <w:rPr>
          <w:sz w:val="24"/>
          <w:szCs w:val="24"/>
        </w:rPr>
        <w:t>ermeneutics</w:t>
      </w:r>
    </w:p>
    <w:p w14:paraId="4DC65352" w14:textId="77777777" w:rsidR="00E001DF" w:rsidRPr="00713890" w:rsidRDefault="00E001DF" w:rsidP="00E001DF">
      <w:pPr>
        <w:rPr>
          <w:sz w:val="24"/>
          <w:szCs w:val="24"/>
        </w:rPr>
      </w:pPr>
      <w:r w:rsidRPr="00713890">
        <w:rPr>
          <w:sz w:val="24"/>
          <w:szCs w:val="24"/>
        </w:rPr>
        <w:t>David Schmitt</w:t>
      </w:r>
      <w:r>
        <w:rPr>
          <w:sz w:val="24"/>
          <w:szCs w:val="24"/>
        </w:rPr>
        <w:t xml:space="preserve"> (2005): Restoration spirituality </w:t>
      </w:r>
    </w:p>
    <w:p w14:paraId="4C7740D0" w14:textId="77777777" w:rsidR="007D2B9B" w:rsidRPr="007D2B9B" w:rsidRDefault="00E001DF" w:rsidP="005B1764">
      <w:pPr>
        <w:rPr>
          <w:b/>
          <w:sz w:val="24"/>
          <w:szCs w:val="24"/>
        </w:rPr>
      </w:pPr>
      <w:r>
        <w:rPr>
          <w:sz w:val="24"/>
          <w:szCs w:val="24"/>
        </w:rPr>
        <w:t xml:space="preserve">Bonnie Taylor (2005): Prostitutes in </w:t>
      </w:r>
      <w:r w:rsidR="00227A65">
        <w:rPr>
          <w:sz w:val="24"/>
          <w:szCs w:val="24"/>
        </w:rPr>
        <w:t>seventeenth-c</w:t>
      </w:r>
      <w:r>
        <w:rPr>
          <w:sz w:val="24"/>
          <w:szCs w:val="24"/>
        </w:rPr>
        <w:t>entury comedy</w:t>
      </w:r>
      <w:r w:rsidR="007D2B9B">
        <w:rPr>
          <w:sz w:val="24"/>
          <w:szCs w:val="24"/>
        </w:rPr>
        <w:tab/>
      </w:r>
      <w:r w:rsidR="007D2B9B">
        <w:rPr>
          <w:sz w:val="24"/>
          <w:szCs w:val="24"/>
        </w:rPr>
        <w:tab/>
      </w:r>
      <w:r w:rsidR="007D2B9B">
        <w:rPr>
          <w:sz w:val="24"/>
          <w:szCs w:val="24"/>
        </w:rPr>
        <w:tab/>
      </w:r>
      <w:r w:rsidR="007D2B9B">
        <w:rPr>
          <w:sz w:val="24"/>
          <w:szCs w:val="24"/>
        </w:rPr>
        <w:tab/>
      </w:r>
    </w:p>
    <w:p w14:paraId="15FE451B" w14:textId="77777777" w:rsidR="00E001DF" w:rsidRPr="00713890" w:rsidRDefault="00E001DF" w:rsidP="00E001DF">
      <w:pPr>
        <w:rPr>
          <w:sz w:val="24"/>
          <w:szCs w:val="24"/>
        </w:rPr>
      </w:pPr>
      <w:r w:rsidRPr="00713890">
        <w:rPr>
          <w:sz w:val="24"/>
          <w:szCs w:val="24"/>
        </w:rPr>
        <w:t>Chris D’Addario</w:t>
      </w:r>
      <w:r w:rsidR="00227A65">
        <w:rPr>
          <w:sz w:val="24"/>
          <w:szCs w:val="24"/>
        </w:rPr>
        <w:t xml:space="preserve"> (2004): Seventeenth-c</w:t>
      </w:r>
      <w:r>
        <w:rPr>
          <w:sz w:val="24"/>
          <w:szCs w:val="24"/>
        </w:rPr>
        <w:t>entury literature of exile</w:t>
      </w:r>
    </w:p>
    <w:p w14:paraId="56ADD29B" w14:textId="77777777" w:rsidR="00E001DF" w:rsidRPr="00713890" w:rsidRDefault="00E001DF" w:rsidP="00E001DF">
      <w:pPr>
        <w:rPr>
          <w:sz w:val="24"/>
          <w:szCs w:val="24"/>
        </w:rPr>
      </w:pPr>
      <w:r w:rsidRPr="00713890">
        <w:rPr>
          <w:sz w:val="24"/>
          <w:szCs w:val="24"/>
        </w:rPr>
        <w:t>Matt</w:t>
      </w:r>
      <w:r>
        <w:rPr>
          <w:sz w:val="24"/>
          <w:szCs w:val="24"/>
        </w:rPr>
        <w:t>hew</w:t>
      </w:r>
      <w:r w:rsidRPr="00713890">
        <w:rPr>
          <w:sz w:val="24"/>
          <w:szCs w:val="24"/>
        </w:rPr>
        <w:t xml:space="preserve"> Harkins</w:t>
      </w:r>
      <w:r>
        <w:rPr>
          <w:sz w:val="24"/>
          <w:szCs w:val="24"/>
        </w:rPr>
        <w:t xml:space="preserve"> (2003): Poetics of youth in English Renaissance culture</w:t>
      </w:r>
    </w:p>
    <w:p w14:paraId="65756E2E" w14:textId="77777777" w:rsidR="00E001DF" w:rsidRPr="00713890" w:rsidRDefault="00E001DF" w:rsidP="00E001DF">
      <w:pPr>
        <w:rPr>
          <w:sz w:val="24"/>
          <w:szCs w:val="24"/>
        </w:rPr>
      </w:pPr>
      <w:r w:rsidRPr="00713890">
        <w:rPr>
          <w:sz w:val="24"/>
          <w:szCs w:val="24"/>
        </w:rPr>
        <w:t>Ben Myers</w:t>
      </w:r>
      <w:r>
        <w:rPr>
          <w:sz w:val="24"/>
          <w:szCs w:val="24"/>
        </w:rPr>
        <w:t xml:space="preserve"> (2003): Spenser’s colonial ecology</w:t>
      </w:r>
    </w:p>
    <w:p w14:paraId="6510CDCD" w14:textId="77777777" w:rsidR="00E001DF" w:rsidRPr="00713890" w:rsidRDefault="00E001DF" w:rsidP="00E001DF">
      <w:pPr>
        <w:rPr>
          <w:sz w:val="24"/>
          <w:szCs w:val="24"/>
        </w:rPr>
      </w:pPr>
      <w:r>
        <w:rPr>
          <w:sz w:val="24"/>
          <w:szCs w:val="24"/>
        </w:rPr>
        <w:t>A. Randolph Robertson (2002): Censorship and English Renaissance literature</w:t>
      </w:r>
    </w:p>
    <w:p w14:paraId="50B40B50" w14:textId="77777777" w:rsidR="007D2B9B" w:rsidRDefault="007D2B9B" w:rsidP="00E001DF">
      <w:pPr>
        <w:widowControl w:val="0"/>
        <w:rPr>
          <w:b/>
          <w:sz w:val="24"/>
        </w:rPr>
      </w:pPr>
    </w:p>
    <w:p w14:paraId="2622CDBC" w14:textId="77777777" w:rsidR="00A672AB" w:rsidRDefault="00A672AB" w:rsidP="00E001DF">
      <w:pPr>
        <w:widowControl w:val="0"/>
        <w:rPr>
          <w:b/>
          <w:sz w:val="24"/>
        </w:rPr>
      </w:pPr>
      <w:r>
        <w:rPr>
          <w:b/>
          <w:sz w:val="24"/>
        </w:rPr>
        <w:lastRenderedPageBreak/>
        <w:t>GRADUATE ADVISING, CONT.</w:t>
      </w:r>
    </w:p>
    <w:p w14:paraId="203B7EB0" w14:textId="77777777" w:rsidR="00E001DF" w:rsidRDefault="00227A65" w:rsidP="00E001DF">
      <w:pPr>
        <w:widowControl w:val="0"/>
        <w:rPr>
          <w:b/>
          <w:sz w:val="24"/>
        </w:rPr>
      </w:pPr>
      <w:r>
        <w:rPr>
          <w:b/>
          <w:sz w:val="24"/>
        </w:rPr>
        <w:t>Graduate Advisor</w:t>
      </w:r>
    </w:p>
    <w:p w14:paraId="2577F42A" w14:textId="03644DE4" w:rsidR="005B379B" w:rsidRDefault="002455C4" w:rsidP="000D2DBF">
      <w:pPr>
        <w:widowControl w:val="0"/>
        <w:rPr>
          <w:sz w:val="24"/>
        </w:rPr>
      </w:pPr>
      <w:r w:rsidRPr="000C192D">
        <w:rPr>
          <w:sz w:val="24"/>
        </w:rPr>
        <w:t>Abigail Johnson (2016-)</w:t>
      </w:r>
      <w:r>
        <w:rPr>
          <w:sz w:val="24"/>
        </w:rPr>
        <w:t xml:space="preserve">, </w:t>
      </w:r>
      <w:r w:rsidR="00E559BD">
        <w:rPr>
          <w:sz w:val="24"/>
        </w:rPr>
        <w:t xml:space="preserve">Hannah Naylor (2019-2020), </w:t>
      </w:r>
      <w:r w:rsidR="007E5770">
        <w:rPr>
          <w:sz w:val="24"/>
        </w:rPr>
        <w:t xml:space="preserve">Jiesha Stevens (2018-19), Leslie Selcer (2018-19), </w:t>
      </w:r>
      <w:r w:rsidR="00D35294" w:rsidRPr="000C192D">
        <w:rPr>
          <w:sz w:val="24"/>
        </w:rPr>
        <w:t>Mitch Macrae (2012-</w:t>
      </w:r>
      <w:r w:rsidR="00EC4F5E">
        <w:rPr>
          <w:sz w:val="24"/>
        </w:rPr>
        <w:t>2017</w:t>
      </w:r>
      <w:r w:rsidR="00D35294" w:rsidRPr="000C192D">
        <w:rPr>
          <w:sz w:val="24"/>
        </w:rPr>
        <w:t>)</w:t>
      </w:r>
      <w:r w:rsidR="00A361EE">
        <w:rPr>
          <w:sz w:val="24"/>
        </w:rPr>
        <w:t xml:space="preserve">, </w:t>
      </w:r>
      <w:r w:rsidR="00D9031B" w:rsidRPr="000C192D">
        <w:rPr>
          <w:sz w:val="24"/>
        </w:rPr>
        <w:t>Rachel Eccleston (Comparative Literature, 2010-</w:t>
      </w:r>
      <w:r w:rsidR="00EC4F5E">
        <w:rPr>
          <w:sz w:val="24"/>
        </w:rPr>
        <w:t>2017</w:t>
      </w:r>
      <w:r w:rsidR="00D9031B" w:rsidRPr="000C192D">
        <w:rPr>
          <w:sz w:val="24"/>
        </w:rPr>
        <w:t>)</w:t>
      </w:r>
      <w:r w:rsidR="00A361EE">
        <w:rPr>
          <w:sz w:val="24"/>
        </w:rPr>
        <w:t xml:space="preserve">, </w:t>
      </w:r>
      <w:r w:rsidR="000D2798" w:rsidRPr="000C192D">
        <w:rPr>
          <w:sz w:val="24"/>
        </w:rPr>
        <w:t>Shuangting Xiong (2013-2015)</w:t>
      </w:r>
      <w:r w:rsidR="00A361EE">
        <w:rPr>
          <w:sz w:val="24"/>
        </w:rPr>
        <w:t xml:space="preserve">, </w:t>
      </w:r>
      <w:r w:rsidR="00227A65" w:rsidRPr="000C192D">
        <w:rPr>
          <w:sz w:val="24"/>
        </w:rPr>
        <w:t>Jessie Nance</w:t>
      </w:r>
      <w:r w:rsidR="00257E97" w:rsidRPr="000C192D">
        <w:rPr>
          <w:sz w:val="24"/>
        </w:rPr>
        <w:t xml:space="preserve"> (2010-</w:t>
      </w:r>
      <w:r w:rsidR="00D9031B" w:rsidRPr="000C192D">
        <w:rPr>
          <w:sz w:val="24"/>
        </w:rPr>
        <w:t>2014</w:t>
      </w:r>
      <w:r w:rsidR="00257E97" w:rsidRPr="000C192D">
        <w:rPr>
          <w:sz w:val="24"/>
        </w:rPr>
        <w:t>)</w:t>
      </w:r>
      <w:r w:rsidR="00A361EE">
        <w:rPr>
          <w:sz w:val="24"/>
        </w:rPr>
        <w:t xml:space="preserve">, </w:t>
      </w:r>
      <w:r w:rsidR="000D2DBF">
        <w:rPr>
          <w:sz w:val="24"/>
        </w:rPr>
        <w:t>Karl McKimpson (2010-2012)</w:t>
      </w:r>
      <w:r w:rsidR="00A361EE">
        <w:rPr>
          <w:sz w:val="24"/>
        </w:rPr>
        <w:t xml:space="preserve">, </w:t>
      </w:r>
      <w:r w:rsidR="00E279D0">
        <w:rPr>
          <w:sz w:val="24"/>
        </w:rPr>
        <w:t>Emily Thomas (20</w:t>
      </w:r>
      <w:r w:rsidR="005B379B">
        <w:rPr>
          <w:sz w:val="24"/>
        </w:rPr>
        <w:t>0</w:t>
      </w:r>
      <w:r w:rsidR="00E279D0">
        <w:rPr>
          <w:sz w:val="24"/>
        </w:rPr>
        <w:t>9</w:t>
      </w:r>
      <w:r w:rsidR="005B379B">
        <w:rPr>
          <w:sz w:val="24"/>
        </w:rPr>
        <w:t>-2012)</w:t>
      </w:r>
      <w:r w:rsidR="007E5770">
        <w:rPr>
          <w:sz w:val="24"/>
        </w:rPr>
        <w:t>; Advised all 1st-year graduate students, Fall-Winter 2011-2015, 2016-2018</w:t>
      </w:r>
    </w:p>
    <w:p w14:paraId="05DEBB04" w14:textId="77777777" w:rsidR="00B76AC7" w:rsidRDefault="00B76AC7" w:rsidP="00227A65">
      <w:pPr>
        <w:widowControl w:val="0"/>
        <w:rPr>
          <w:b/>
          <w:sz w:val="24"/>
        </w:rPr>
      </w:pPr>
    </w:p>
    <w:p w14:paraId="4CB92E11" w14:textId="77777777" w:rsidR="00227A65" w:rsidRDefault="00227A65" w:rsidP="00227A65">
      <w:pPr>
        <w:widowControl w:val="0"/>
        <w:rPr>
          <w:b/>
          <w:sz w:val="24"/>
        </w:rPr>
      </w:pPr>
      <w:r w:rsidRPr="00227A65">
        <w:rPr>
          <w:b/>
          <w:sz w:val="24"/>
        </w:rPr>
        <w:t xml:space="preserve">Orals </w:t>
      </w:r>
      <w:r w:rsidR="000F0B9C">
        <w:rPr>
          <w:b/>
          <w:sz w:val="24"/>
        </w:rPr>
        <w:t>(Major</w:t>
      </w:r>
      <w:r w:rsidR="00A11760">
        <w:rPr>
          <w:b/>
          <w:sz w:val="24"/>
        </w:rPr>
        <w:t xml:space="preserve"> </w:t>
      </w:r>
      <w:r w:rsidRPr="00227A65">
        <w:rPr>
          <w:b/>
          <w:sz w:val="24"/>
        </w:rPr>
        <w:t>Field</w:t>
      </w:r>
      <w:r w:rsidR="000F0B9C">
        <w:rPr>
          <w:b/>
          <w:sz w:val="24"/>
        </w:rPr>
        <w:t>)</w:t>
      </w:r>
      <w:r w:rsidRPr="00227A65">
        <w:rPr>
          <w:b/>
          <w:sz w:val="24"/>
        </w:rPr>
        <w:t xml:space="preserve"> </w:t>
      </w:r>
      <w:r w:rsidR="00A11760">
        <w:rPr>
          <w:b/>
          <w:sz w:val="24"/>
        </w:rPr>
        <w:t>Examiner</w:t>
      </w:r>
    </w:p>
    <w:p w14:paraId="7729230E" w14:textId="77777777" w:rsidR="00AE10E5" w:rsidRPr="00416200" w:rsidRDefault="00A672AB" w:rsidP="00227A65">
      <w:pPr>
        <w:widowControl w:val="0"/>
        <w:rPr>
          <w:b/>
          <w:sz w:val="24"/>
        </w:rPr>
      </w:pPr>
      <w:r>
        <w:rPr>
          <w:sz w:val="24"/>
        </w:rPr>
        <w:t xml:space="preserve">Ash Connell (Fall 2020); </w:t>
      </w:r>
      <w:r w:rsidR="00DD5E94">
        <w:rPr>
          <w:sz w:val="24"/>
        </w:rPr>
        <w:t xml:space="preserve">Abby Johnson (Fall 2019); </w:t>
      </w:r>
      <w:r w:rsidR="00863008">
        <w:rPr>
          <w:sz w:val="24"/>
        </w:rPr>
        <w:t>Gina Filo (Fall 2017)</w:t>
      </w:r>
      <w:r w:rsidR="00FE6599">
        <w:rPr>
          <w:sz w:val="24"/>
        </w:rPr>
        <w:t xml:space="preserve">; </w:t>
      </w:r>
      <w:r w:rsidR="00950237" w:rsidRPr="000C192D">
        <w:rPr>
          <w:sz w:val="24"/>
        </w:rPr>
        <w:t>Deb Parker (Fall 2014)</w:t>
      </w:r>
      <w:r w:rsidR="00FE6599">
        <w:rPr>
          <w:sz w:val="24"/>
        </w:rPr>
        <w:t xml:space="preserve">; </w:t>
      </w:r>
      <w:r w:rsidR="002C221A">
        <w:rPr>
          <w:sz w:val="24"/>
        </w:rPr>
        <w:t>Mitch Macrae (Winter 2014</w:t>
      </w:r>
      <w:r w:rsidR="0044535B">
        <w:rPr>
          <w:sz w:val="24"/>
        </w:rPr>
        <w:t>)</w:t>
      </w:r>
      <w:r w:rsidR="00FE6599">
        <w:rPr>
          <w:sz w:val="24"/>
        </w:rPr>
        <w:t xml:space="preserve">; </w:t>
      </w:r>
      <w:r w:rsidR="00D74C53">
        <w:rPr>
          <w:sz w:val="24"/>
        </w:rPr>
        <w:t>Joe Griffin (Fall 2013)</w:t>
      </w:r>
      <w:r w:rsidR="00FE6599">
        <w:rPr>
          <w:sz w:val="24"/>
        </w:rPr>
        <w:t xml:space="preserve">; </w:t>
      </w:r>
      <w:r w:rsidR="002009C2" w:rsidRPr="002009C2">
        <w:rPr>
          <w:sz w:val="24"/>
        </w:rPr>
        <w:t>Rachel Eccleston (Fall 2012)</w:t>
      </w:r>
      <w:r w:rsidR="00FE6599">
        <w:rPr>
          <w:sz w:val="24"/>
        </w:rPr>
        <w:t xml:space="preserve">; </w:t>
      </w:r>
      <w:r w:rsidR="00FE5AB8">
        <w:rPr>
          <w:sz w:val="24"/>
        </w:rPr>
        <w:t>Kate Myers (Fall 2012)</w:t>
      </w:r>
      <w:r w:rsidR="00FE6599">
        <w:rPr>
          <w:sz w:val="24"/>
        </w:rPr>
        <w:t xml:space="preserve">; </w:t>
      </w:r>
      <w:r w:rsidR="00227A65" w:rsidRPr="00227A65">
        <w:rPr>
          <w:sz w:val="24"/>
        </w:rPr>
        <w:t xml:space="preserve">Jessie Nance </w:t>
      </w:r>
      <w:r w:rsidR="00227A65">
        <w:rPr>
          <w:sz w:val="24"/>
        </w:rPr>
        <w:t>(Winter 2012)</w:t>
      </w:r>
      <w:r w:rsidR="00FE6599">
        <w:rPr>
          <w:sz w:val="24"/>
        </w:rPr>
        <w:t xml:space="preserve">; </w:t>
      </w:r>
      <w:r w:rsidR="00C6547F" w:rsidRPr="00227A65">
        <w:rPr>
          <w:sz w:val="24"/>
        </w:rPr>
        <w:t>Leslie Morrison</w:t>
      </w:r>
      <w:r w:rsidR="00C6547F">
        <w:rPr>
          <w:sz w:val="24"/>
        </w:rPr>
        <w:t xml:space="preserve"> (Fall 2011)</w:t>
      </w:r>
      <w:r w:rsidR="00FE6599">
        <w:rPr>
          <w:sz w:val="24"/>
        </w:rPr>
        <w:t xml:space="preserve">; </w:t>
      </w:r>
      <w:r w:rsidR="00227A65" w:rsidRPr="00227A65">
        <w:rPr>
          <w:sz w:val="24"/>
        </w:rPr>
        <w:t>Karl McKimpson</w:t>
      </w:r>
      <w:r w:rsidR="00227A65">
        <w:rPr>
          <w:sz w:val="24"/>
        </w:rPr>
        <w:t xml:space="preserve"> (Fall 2011)</w:t>
      </w:r>
      <w:r w:rsidR="00FE6599">
        <w:rPr>
          <w:sz w:val="24"/>
        </w:rPr>
        <w:t xml:space="preserve">; </w:t>
      </w:r>
      <w:r w:rsidR="00D7691C">
        <w:rPr>
          <w:sz w:val="24"/>
        </w:rPr>
        <w:t>Erica Morton-Starner (Spring 2011</w:t>
      </w:r>
      <w:r w:rsidR="002009C2">
        <w:rPr>
          <w:sz w:val="24"/>
        </w:rPr>
        <w:t>; Fall 2012</w:t>
      </w:r>
      <w:r w:rsidR="00D7691C">
        <w:rPr>
          <w:sz w:val="24"/>
        </w:rPr>
        <w:t>)</w:t>
      </w:r>
      <w:r w:rsidR="00FE6599">
        <w:rPr>
          <w:sz w:val="24"/>
        </w:rPr>
        <w:t xml:space="preserve">; </w:t>
      </w:r>
      <w:r w:rsidR="001E0B8E">
        <w:rPr>
          <w:sz w:val="24"/>
        </w:rPr>
        <w:t>Olivia Harman (Fall 2010)</w:t>
      </w:r>
      <w:r w:rsidR="00FE6599">
        <w:rPr>
          <w:sz w:val="24"/>
        </w:rPr>
        <w:t xml:space="preserve">; </w:t>
      </w:r>
      <w:r w:rsidR="00401916" w:rsidRPr="00227A65">
        <w:rPr>
          <w:sz w:val="24"/>
        </w:rPr>
        <w:t>Emily Thomas</w:t>
      </w:r>
      <w:r w:rsidR="00401916">
        <w:rPr>
          <w:sz w:val="24"/>
        </w:rPr>
        <w:t xml:space="preserve"> (Fall 2009)</w:t>
      </w:r>
      <w:r w:rsidR="00FE6599">
        <w:rPr>
          <w:sz w:val="24"/>
        </w:rPr>
        <w:t xml:space="preserve">; </w:t>
      </w:r>
      <w:r w:rsidR="005B379B">
        <w:rPr>
          <w:sz w:val="24"/>
        </w:rPr>
        <w:t>Matt Augustine (Spring 2007)</w:t>
      </w:r>
      <w:r w:rsidR="00FE6599">
        <w:rPr>
          <w:sz w:val="24"/>
        </w:rPr>
        <w:t xml:space="preserve">; </w:t>
      </w:r>
      <w:r w:rsidR="00E421BB">
        <w:rPr>
          <w:sz w:val="24"/>
        </w:rPr>
        <w:t>James Williams (Fall 2006</w:t>
      </w:r>
      <w:r w:rsidR="00543657">
        <w:rPr>
          <w:sz w:val="24"/>
        </w:rPr>
        <w:t>)</w:t>
      </w:r>
      <w:r w:rsidR="001E0B8E">
        <w:rPr>
          <w:sz w:val="24"/>
        </w:rPr>
        <w:tab/>
      </w:r>
      <w:r w:rsidR="001E0B8E">
        <w:rPr>
          <w:sz w:val="24"/>
        </w:rPr>
        <w:tab/>
      </w:r>
    </w:p>
    <w:p w14:paraId="0032CAF9" w14:textId="77777777" w:rsidR="00F72FA8" w:rsidRDefault="00F72FA8" w:rsidP="00227A65">
      <w:pPr>
        <w:widowControl w:val="0"/>
        <w:rPr>
          <w:b/>
          <w:sz w:val="24"/>
        </w:rPr>
      </w:pPr>
    </w:p>
    <w:p w14:paraId="37A161BD" w14:textId="77777777" w:rsidR="00227A65" w:rsidRPr="00227A65" w:rsidRDefault="00227A65" w:rsidP="00227A65">
      <w:pPr>
        <w:widowControl w:val="0"/>
        <w:rPr>
          <w:b/>
          <w:sz w:val="24"/>
        </w:rPr>
      </w:pPr>
      <w:r w:rsidRPr="00227A65">
        <w:rPr>
          <w:b/>
          <w:sz w:val="24"/>
        </w:rPr>
        <w:t>Breadth Field Examiner</w:t>
      </w:r>
    </w:p>
    <w:p w14:paraId="452F5ABD" w14:textId="77777777" w:rsidR="00FE5AB8" w:rsidRDefault="00E559BD" w:rsidP="00E001DF">
      <w:pPr>
        <w:widowControl w:val="0"/>
        <w:rPr>
          <w:sz w:val="24"/>
        </w:rPr>
      </w:pPr>
      <w:r>
        <w:rPr>
          <w:sz w:val="24"/>
        </w:rPr>
        <w:t xml:space="preserve">Hannah Naylor (Fall 2020); </w:t>
      </w:r>
      <w:r w:rsidR="00FE6599">
        <w:rPr>
          <w:sz w:val="24"/>
        </w:rPr>
        <w:t xml:space="preserve">Taylor McDougal (Fall 2018); Ross Odell (Fall 2018); </w:t>
      </w:r>
      <w:r w:rsidR="00AE6C1E">
        <w:rPr>
          <w:sz w:val="24"/>
        </w:rPr>
        <w:t>Sean Mock (Fall 2017)</w:t>
      </w:r>
      <w:r w:rsidR="00FE6599">
        <w:rPr>
          <w:sz w:val="24"/>
        </w:rPr>
        <w:t xml:space="preserve">; </w:t>
      </w:r>
      <w:r w:rsidR="008D7680" w:rsidRPr="000C192D">
        <w:rPr>
          <w:sz w:val="24"/>
        </w:rPr>
        <w:t>Katie Jo LaRiviere (Fall 2015)</w:t>
      </w:r>
      <w:r w:rsidR="00FE6599">
        <w:rPr>
          <w:sz w:val="24"/>
        </w:rPr>
        <w:t xml:space="preserve">; </w:t>
      </w:r>
      <w:r w:rsidR="00850289">
        <w:rPr>
          <w:sz w:val="24"/>
        </w:rPr>
        <w:t>Justin Brock (Fall 2014)</w:t>
      </w:r>
      <w:r w:rsidR="00FE6599">
        <w:rPr>
          <w:sz w:val="24"/>
        </w:rPr>
        <w:t xml:space="preserve">; </w:t>
      </w:r>
      <w:r w:rsidR="00D74C53">
        <w:rPr>
          <w:sz w:val="24"/>
        </w:rPr>
        <w:t>Lynn Freitas (Fall 2013)</w:t>
      </w:r>
      <w:r w:rsidR="00FE6599">
        <w:rPr>
          <w:sz w:val="24"/>
        </w:rPr>
        <w:t xml:space="preserve">; </w:t>
      </w:r>
      <w:r w:rsidR="00227A65" w:rsidRPr="00227A65">
        <w:rPr>
          <w:sz w:val="24"/>
        </w:rPr>
        <w:t>Debbie Killingsworth</w:t>
      </w:r>
      <w:r w:rsidR="00227A65">
        <w:rPr>
          <w:sz w:val="24"/>
        </w:rPr>
        <w:t xml:space="preserve"> (Fall 2011)</w:t>
      </w:r>
    </w:p>
    <w:p w14:paraId="44B8ED09" w14:textId="77777777" w:rsidR="008A1ABA" w:rsidRDefault="008A1ABA" w:rsidP="00E001DF">
      <w:pPr>
        <w:widowControl w:val="0"/>
        <w:rPr>
          <w:b/>
          <w:sz w:val="24"/>
        </w:rPr>
      </w:pPr>
    </w:p>
    <w:p w14:paraId="056A4D16" w14:textId="77777777" w:rsidR="00E001DF" w:rsidRPr="00BF1F3A" w:rsidRDefault="00E001DF" w:rsidP="00E001DF">
      <w:pPr>
        <w:widowControl w:val="0"/>
        <w:rPr>
          <w:sz w:val="24"/>
        </w:rPr>
      </w:pPr>
      <w:r>
        <w:rPr>
          <w:b/>
          <w:sz w:val="24"/>
        </w:rPr>
        <w:t xml:space="preserve">UNDERGRADUATE ADVISING </w:t>
      </w:r>
    </w:p>
    <w:p w14:paraId="5A1BFE29" w14:textId="77777777" w:rsidR="00E001DF" w:rsidRDefault="00E001DF" w:rsidP="00E001DF">
      <w:pPr>
        <w:widowControl w:val="0"/>
        <w:rPr>
          <w:b/>
          <w:sz w:val="24"/>
        </w:rPr>
      </w:pPr>
      <w:r>
        <w:rPr>
          <w:b/>
          <w:sz w:val="24"/>
        </w:rPr>
        <w:t>Theses Directed</w:t>
      </w:r>
    </w:p>
    <w:p w14:paraId="7EF25B6F" w14:textId="77777777" w:rsidR="00A361EE" w:rsidRDefault="002009C2" w:rsidP="00413878">
      <w:pPr>
        <w:widowControl w:val="0"/>
        <w:rPr>
          <w:b/>
          <w:sz w:val="24"/>
        </w:rPr>
      </w:pPr>
      <w:r>
        <w:rPr>
          <w:sz w:val="24"/>
        </w:rPr>
        <w:t xml:space="preserve">Sara Austin (2013): </w:t>
      </w:r>
      <w:r w:rsidR="00275A37">
        <w:rPr>
          <w:sz w:val="24"/>
        </w:rPr>
        <w:t>Theories of creativity</w:t>
      </w:r>
      <w:r w:rsidR="0047509E">
        <w:rPr>
          <w:sz w:val="24"/>
        </w:rPr>
        <w:t xml:space="preserve"> in Milton</w:t>
      </w:r>
      <w:r>
        <w:rPr>
          <w:sz w:val="24"/>
        </w:rPr>
        <w:t xml:space="preserve"> and Traherne</w:t>
      </w:r>
      <w:r w:rsidR="0026475D">
        <w:rPr>
          <w:sz w:val="24"/>
        </w:rPr>
        <w:tab/>
      </w:r>
      <w:r w:rsidR="0026475D">
        <w:rPr>
          <w:sz w:val="24"/>
        </w:rPr>
        <w:tab/>
      </w:r>
      <w:r w:rsidR="0026475D">
        <w:rPr>
          <w:sz w:val="24"/>
        </w:rPr>
        <w:tab/>
      </w:r>
      <w:r w:rsidR="0026475D">
        <w:rPr>
          <w:sz w:val="24"/>
        </w:rPr>
        <w:tab/>
      </w:r>
    </w:p>
    <w:p w14:paraId="32AAAAC9" w14:textId="77777777" w:rsidR="0026475D" w:rsidRPr="007D12B5" w:rsidRDefault="0026475D" w:rsidP="0026475D">
      <w:pPr>
        <w:widowControl w:val="0"/>
        <w:rPr>
          <w:sz w:val="24"/>
        </w:rPr>
      </w:pPr>
      <w:r>
        <w:rPr>
          <w:sz w:val="24"/>
        </w:rPr>
        <w:t>Wendy Kral (20</w:t>
      </w:r>
      <w:r w:rsidRPr="00257E97">
        <w:rPr>
          <w:sz w:val="24"/>
        </w:rPr>
        <w:t>12)</w:t>
      </w:r>
      <w:r>
        <w:rPr>
          <w:sz w:val="24"/>
        </w:rPr>
        <w:t xml:space="preserve">: Links between codes of masculinity in </w:t>
      </w:r>
      <w:r>
        <w:rPr>
          <w:i/>
          <w:sz w:val="24"/>
        </w:rPr>
        <w:t xml:space="preserve">Paradise Lost </w:t>
      </w:r>
      <w:r>
        <w:rPr>
          <w:sz w:val="24"/>
        </w:rPr>
        <w:t xml:space="preserve">and </w:t>
      </w:r>
      <w:r>
        <w:rPr>
          <w:i/>
          <w:sz w:val="24"/>
        </w:rPr>
        <w:t>Frankenstein</w:t>
      </w:r>
      <w:r>
        <w:rPr>
          <w:i/>
          <w:sz w:val="24"/>
        </w:rPr>
        <w:tab/>
      </w:r>
    </w:p>
    <w:p w14:paraId="5866A56E" w14:textId="77777777" w:rsidR="0026475D" w:rsidRDefault="0026475D" w:rsidP="0026475D">
      <w:pPr>
        <w:widowControl w:val="0"/>
        <w:rPr>
          <w:sz w:val="24"/>
        </w:rPr>
      </w:pPr>
      <w:r w:rsidRPr="00257E97">
        <w:rPr>
          <w:sz w:val="24"/>
        </w:rPr>
        <w:t>Jeffrey Anderson</w:t>
      </w:r>
      <w:r>
        <w:rPr>
          <w:sz w:val="24"/>
        </w:rPr>
        <w:t xml:space="preserve"> (2011):</w:t>
      </w:r>
      <w:r w:rsidRPr="00257E97">
        <w:rPr>
          <w:sz w:val="24"/>
        </w:rPr>
        <w:t xml:space="preserve"> </w:t>
      </w:r>
      <w:r w:rsidRPr="00064812">
        <w:rPr>
          <w:i/>
          <w:sz w:val="24"/>
        </w:rPr>
        <w:t>The Terminator</w:t>
      </w:r>
      <w:r>
        <w:rPr>
          <w:sz w:val="24"/>
        </w:rPr>
        <w:t xml:space="preserve"> franchise’s cyborgs’ deconstruction of humanness </w:t>
      </w:r>
    </w:p>
    <w:p w14:paraId="74E54094" w14:textId="77777777" w:rsidR="0026475D" w:rsidRPr="00257E97" w:rsidRDefault="0026475D" w:rsidP="0026475D">
      <w:pPr>
        <w:widowControl w:val="0"/>
        <w:rPr>
          <w:sz w:val="24"/>
        </w:rPr>
      </w:pPr>
      <w:r>
        <w:rPr>
          <w:sz w:val="24"/>
        </w:rPr>
        <w:tab/>
      </w:r>
      <w:r w:rsidRPr="00257E97">
        <w:rPr>
          <w:sz w:val="24"/>
        </w:rPr>
        <w:t xml:space="preserve">(received honors with distinction)  </w:t>
      </w:r>
    </w:p>
    <w:p w14:paraId="19EB62E2" w14:textId="77777777" w:rsidR="0026475D" w:rsidRPr="00A361EE" w:rsidRDefault="0026475D" w:rsidP="0026475D">
      <w:pPr>
        <w:widowControl w:val="0"/>
        <w:rPr>
          <w:b/>
          <w:sz w:val="24"/>
        </w:rPr>
      </w:pPr>
      <w:r w:rsidRPr="00257E97">
        <w:rPr>
          <w:sz w:val="24"/>
        </w:rPr>
        <w:t>Michele Fenrick</w:t>
      </w:r>
      <w:r>
        <w:rPr>
          <w:sz w:val="24"/>
        </w:rPr>
        <w:t xml:space="preserve"> (2011): Creative thesis: stories of intimacy and miscommunication</w:t>
      </w:r>
      <w:r>
        <w:rPr>
          <w:sz w:val="24"/>
        </w:rPr>
        <w:tab/>
      </w:r>
    </w:p>
    <w:p w14:paraId="763D27FA" w14:textId="77777777" w:rsidR="00E001DF" w:rsidRDefault="00E001DF" w:rsidP="00E001DF">
      <w:pPr>
        <w:widowControl w:val="0"/>
        <w:rPr>
          <w:sz w:val="24"/>
        </w:rPr>
      </w:pPr>
      <w:r>
        <w:rPr>
          <w:sz w:val="24"/>
        </w:rPr>
        <w:t xml:space="preserve">Lauren Seffel (2007): </w:t>
      </w:r>
      <w:r w:rsidR="00392A64">
        <w:rPr>
          <w:sz w:val="24"/>
        </w:rPr>
        <w:t xml:space="preserve">Representation of women in </w:t>
      </w:r>
      <w:r>
        <w:rPr>
          <w:sz w:val="24"/>
        </w:rPr>
        <w:t>Aphra Behn’s drama</w:t>
      </w:r>
      <w:r w:rsidR="00392A64">
        <w:rPr>
          <w:sz w:val="24"/>
        </w:rPr>
        <w:t xml:space="preserve"> and casting</w:t>
      </w:r>
    </w:p>
    <w:p w14:paraId="2333A4A6" w14:textId="77777777" w:rsidR="007D2B9B" w:rsidRPr="007D2B9B" w:rsidRDefault="00E001DF" w:rsidP="005B1764">
      <w:pPr>
        <w:widowControl w:val="0"/>
        <w:rPr>
          <w:b/>
          <w:sz w:val="24"/>
        </w:rPr>
      </w:pPr>
      <w:r>
        <w:rPr>
          <w:sz w:val="24"/>
        </w:rPr>
        <w:t xml:space="preserve">Emily Madison (2005): </w:t>
      </w:r>
      <w:r w:rsidR="00064812">
        <w:rPr>
          <w:sz w:val="24"/>
        </w:rPr>
        <w:t xml:space="preserve">Gender in performances of </w:t>
      </w:r>
      <w:r>
        <w:rPr>
          <w:sz w:val="24"/>
        </w:rPr>
        <w:t xml:space="preserve">Shakespeare’s </w:t>
      </w:r>
      <w:r>
        <w:rPr>
          <w:i/>
          <w:sz w:val="24"/>
        </w:rPr>
        <w:t>Taming of the Shrew</w:t>
      </w:r>
      <w:r w:rsidR="007D2B9B">
        <w:rPr>
          <w:sz w:val="24"/>
        </w:rPr>
        <w:tab/>
      </w:r>
    </w:p>
    <w:p w14:paraId="0F402D7A" w14:textId="77777777" w:rsidR="00E001DF" w:rsidRDefault="00E001DF" w:rsidP="00E001DF">
      <w:pPr>
        <w:widowControl w:val="0"/>
        <w:rPr>
          <w:sz w:val="24"/>
        </w:rPr>
      </w:pPr>
      <w:r>
        <w:rPr>
          <w:sz w:val="24"/>
        </w:rPr>
        <w:t>Erin Albrecht (2005): Aphra Behn’s fiction</w:t>
      </w:r>
    </w:p>
    <w:p w14:paraId="2C1D6B80" w14:textId="77777777" w:rsidR="00FE6599" w:rsidRPr="00FE6599" w:rsidRDefault="00E001DF" w:rsidP="00D35294">
      <w:pPr>
        <w:widowControl w:val="0"/>
        <w:rPr>
          <w:sz w:val="24"/>
        </w:rPr>
      </w:pPr>
      <w:r>
        <w:rPr>
          <w:sz w:val="24"/>
        </w:rPr>
        <w:t>Mary (Angel) Flores (2004): Shakespeare and dance (joint with Performing Arts Department)</w:t>
      </w:r>
    </w:p>
    <w:p w14:paraId="7FB1E098" w14:textId="77777777" w:rsidR="003A70ED" w:rsidRDefault="003A70ED" w:rsidP="00D35294">
      <w:pPr>
        <w:widowControl w:val="0"/>
        <w:rPr>
          <w:b/>
          <w:sz w:val="24"/>
        </w:rPr>
      </w:pPr>
    </w:p>
    <w:p w14:paraId="660211EA" w14:textId="77777777" w:rsidR="00E001DF" w:rsidRDefault="00E001DF" w:rsidP="00D35294">
      <w:pPr>
        <w:widowControl w:val="0"/>
        <w:rPr>
          <w:b/>
          <w:sz w:val="24"/>
        </w:rPr>
      </w:pPr>
      <w:r>
        <w:rPr>
          <w:b/>
          <w:sz w:val="24"/>
        </w:rPr>
        <w:t>Thesis Committee Member</w:t>
      </w:r>
    </w:p>
    <w:p w14:paraId="78763105" w14:textId="77777777" w:rsidR="004E3826" w:rsidRDefault="004E3826" w:rsidP="00E001DF">
      <w:pPr>
        <w:widowControl w:val="0"/>
        <w:rPr>
          <w:sz w:val="24"/>
        </w:rPr>
      </w:pPr>
      <w:r>
        <w:rPr>
          <w:sz w:val="24"/>
        </w:rPr>
        <w:t>Michael Corrinet (2019): Spenser, Nietzsche, Camus.</w:t>
      </w:r>
    </w:p>
    <w:p w14:paraId="6943860C" w14:textId="77777777" w:rsidR="000E5C23" w:rsidRDefault="000E5C23" w:rsidP="00E001DF">
      <w:pPr>
        <w:widowControl w:val="0"/>
        <w:rPr>
          <w:i/>
          <w:sz w:val="24"/>
        </w:rPr>
      </w:pPr>
      <w:r>
        <w:rPr>
          <w:sz w:val="24"/>
        </w:rPr>
        <w:t xml:space="preserve">Charisse Kimura (2011): Gender in </w:t>
      </w:r>
      <w:r>
        <w:rPr>
          <w:i/>
          <w:sz w:val="24"/>
        </w:rPr>
        <w:t>King Lear</w:t>
      </w:r>
      <w:r>
        <w:rPr>
          <w:sz w:val="24"/>
        </w:rPr>
        <w:t xml:space="preserve">, </w:t>
      </w:r>
      <w:r>
        <w:rPr>
          <w:i/>
          <w:sz w:val="24"/>
        </w:rPr>
        <w:t>The Tempest</w:t>
      </w:r>
      <w:r>
        <w:rPr>
          <w:sz w:val="24"/>
        </w:rPr>
        <w:t xml:space="preserve">, and </w:t>
      </w:r>
      <w:r>
        <w:rPr>
          <w:i/>
          <w:sz w:val="24"/>
        </w:rPr>
        <w:t>Equivocation</w:t>
      </w:r>
    </w:p>
    <w:p w14:paraId="5E7A76AA" w14:textId="77777777" w:rsidR="00C61E36" w:rsidRPr="00C61E36" w:rsidRDefault="000E5C23" w:rsidP="007D2B9B">
      <w:pPr>
        <w:widowControl w:val="0"/>
        <w:rPr>
          <w:b/>
          <w:sz w:val="24"/>
        </w:rPr>
      </w:pPr>
      <w:r>
        <w:rPr>
          <w:sz w:val="24"/>
        </w:rPr>
        <w:t xml:space="preserve">Alison McClaren (2010): </w:t>
      </w:r>
      <w:r w:rsidR="00C06A9E">
        <w:rPr>
          <w:sz w:val="24"/>
        </w:rPr>
        <w:t>Modes of truth</w:t>
      </w:r>
      <w:r w:rsidR="00971735">
        <w:rPr>
          <w:sz w:val="24"/>
        </w:rPr>
        <w:t>-</w:t>
      </w:r>
      <w:r w:rsidR="00C06A9E">
        <w:rPr>
          <w:sz w:val="24"/>
        </w:rPr>
        <w:t>telling in autobiography and memoir</w:t>
      </w:r>
      <w:r w:rsidR="00C61E36">
        <w:rPr>
          <w:sz w:val="24"/>
        </w:rPr>
        <w:tab/>
      </w:r>
      <w:r w:rsidR="00C61E36">
        <w:rPr>
          <w:sz w:val="24"/>
        </w:rPr>
        <w:tab/>
      </w:r>
    </w:p>
    <w:p w14:paraId="1B273EB6" w14:textId="77777777" w:rsidR="000E5C23" w:rsidRPr="000E5C23" w:rsidRDefault="000E5C23" w:rsidP="00E001DF">
      <w:pPr>
        <w:widowControl w:val="0"/>
        <w:rPr>
          <w:sz w:val="24"/>
        </w:rPr>
      </w:pPr>
      <w:r>
        <w:rPr>
          <w:sz w:val="24"/>
        </w:rPr>
        <w:t xml:space="preserve">Jessica </w:t>
      </w:r>
      <w:r w:rsidR="00FF4F87">
        <w:rPr>
          <w:sz w:val="24"/>
        </w:rPr>
        <w:t xml:space="preserve">Frazier </w:t>
      </w:r>
      <w:r>
        <w:rPr>
          <w:sz w:val="24"/>
        </w:rPr>
        <w:t>(2009):</w:t>
      </w:r>
      <w:r w:rsidR="00FF4F87">
        <w:rPr>
          <w:sz w:val="24"/>
        </w:rPr>
        <w:t xml:space="preserve"> Ciar</w:t>
      </w:r>
      <w:r w:rsidR="00414BAE">
        <w:rPr>
          <w:sz w:val="24"/>
        </w:rPr>
        <w:t>á</w:t>
      </w:r>
      <w:r w:rsidR="00FF4F87">
        <w:rPr>
          <w:sz w:val="24"/>
        </w:rPr>
        <w:t>n Carson</w:t>
      </w:r>
      <w:r>
        <w:rPr>
          <w:sz w:val="24"/>
        </w:rPr>
        <w:t>’s poetry</w:t>
      </w:r>
      <w:r w:rsidR="00FF4F87">
        <w:rPr>
          <w:sz w:val="24"/>
        </w:rPr>
        <w:t xml:space="preserve"> and Northern Ireland’s Troubles</w:t>
      </w:r>
    </w:p>
    <w:p w14:paraId="4B9D959F" w14:textId="77777777" w:rsidR="00E001DF" w:rsidRDefault="00E001DF" w:rsidP="00E001DF">
      <w:pPr>
        <w:widowControl w:val="0"/>
        <w:rPr>
          <w:sz w:val="24"/>
        </w:rPr>
      </w:pPr>
      <w:r>
        <w:rPr>
          <w:sz w:val="24"/>
        </w:rPr>
        <w:t>Brent Dawson (2007): Gothic novels</w:t>
      </w:r>
      <w:r w:rsidR="00FF4F87">
        <w:rPr>
          <w:sz w:val="24"/>
        </w:rPr>
        <w:t xml:space="preserve"> and epistemology</w:t>
      </w:r>
    </w:p>
    <w:p w14:paraId="7781D5DE" w14:textId="77777777" w:rsidR="00E001DF" w:rsidRDefault="00FF4F87" w:rsidP="00E001DF">
      <w:pPr>
        <w:widowControl w:val="0"/>
        <w:rPr>
          <w:sz w:val="24"/>
        </w:rPr>
      </w:pPr>
      <w:r>
        <w:rPr>
          <w:sz w:val="24"/>
        </w:rPr>
        <w:t>Jessica Pryde (2007): Sixteenth-c</w:t>
      </w:r>
      <w:r w:rsidR="00E001DF">
        <w:rPr>
          <w:sz w:val="24"/>
        </w:rPr>
        <w:t xml:space="preserve">entury Italian travel writing </w:t>
      </w:r>
    </w:p>
    <w:p w14:paraId="4AF68F12" w14:textId="77777777" w:rsidR="00B76AC7" w:rsidRPr="00B76AC7" w:rsidRDefault="00E001DF" w:rsidP="00C61E36">
      <w:pPr>
        <w:widowControl w:val="0"/>
        <w:rPr>
          <w:b/>
          <w:sz w:val="24"/>
        </w:rPr>
      </w:pPr>
      <w:r>
        <w:rPr>
          <w:sz w:val="24"/>
        </w:rPr>
        <w:t>Emily Schultheis (2007): Simone de Beauvoir</w:t>
      </w:r>
      <w:r w:rsidR="00B76AC7">
        <w:rPr>
          <w:sz w:val="24"/>
        </w:rPr>
        <w:tab/>
      </w:r>
      <w:r w:rsidR="00B76AC7">
        <w:rPr>
          <w:sz w:val="24"/>
        </w:rPr>
        <w:tab/>
      </w:r>
      <w:r w:rsidR="00B76AC7">
        <w:rPr>
          <w:sz w:val="24"/>
        </w:rPr>
        <w:tab/>
      </w:r>
      <w:r w:rsidR="00B76AC7">
        <w:rPr>
          <w:sz w:val="24"/>
        </w:rPr>
        <w:tab/>
      </w:r>
      <w:r w:rsidR="00B76AC7">
        <w:rPr>
          <w:sz w:val="24"/>
        </w:rPr>
        <w:tab/>
      </w:r>
    </w:p>
    <w:p w14:paraId="6FDB9541" w14:textId="77777777" w:rsidR="00E001DF" w:rsidRDefault="00E001DF" w:rsidP="00E001DF">
      <w:pPr>
        <w:widowControl w:val="0"/>
        <w:rPr>
          <w:sz w:val="24"/>
        </w:rPr>
      </w:pPr>
      <w:r>
        <w:rPr>
          <w:sz w:val="24"/>
        </w:rPr>
        <w:t>Lindsay Stanley (2007): Aztec representations of women pre- and post-conquest</w:t>
      </w:r>
    </w:p>
    <w:p w14:paraId="55F9D825" w14:textId="77777777" w:rsidR="00E001DF" w:rsidRDefault="00E001DF" w:rsidP="00E001DF">
      <w:pPr>
        <w:widowControl w:val="0"/>
        <w:rPr>
          <w:sz w:val="24"/>
        </w:rPr>
      </w:pPr>
      <w:r>
        <w:rPr>
          <w:sz w:val="24"/>
        </w:rPr>
        <w:t>Isabel Geathers (2006): Faulkner and race</w:t>
      </w:r>
    </w:p>
    <w:p w14:paraId="6CE5F541" w14:textId="77777777" w:rsidR="00E001DF" w:rsidRDefault="00E001DF" w:rsidP="00E001DF">
      <w:pPr>
        <w:widowControl w:val="0"/>
        <w:rPr>
          <w:sz w:val="24"/>
        </w:rPr>
      </w:pPr>
      <w:r>
        <w:rPr>
          <w:sz w:val="24"/>
        </w:rPr>
        <w:t>Greg Lenhoff (2003): Joyce and chaos theory</w:t>
      </w:r>
    </w:p>
    <w:p w14:paraId="4CFEBB72" w14:textId="77777777" w:rsidR="008D7680" w:rsidRDefault="008D7680" w:rsidP="00E001DF">
      <w:pPr>
        <w:widowControl w:val="0"/>
        <w:rPr>
          <w:sz w:val="24"/>
        </w:rPr>
      </w:pPr>
    </w:p>
    <w:p w14:paraId="6369CF91" w14:textId="77777777" w:rsidR="00E001DF" w:rsidRDefault="00E001DF" w:rsidP="00E001DF">
      <w:pPr>
        <w:widowControl w:val="0"/>
        <w:rPr>
          <w:b/>
          <w:sz w:val="24"/>
        </w:rPr>
      </w:pPr>
      <w:r>
        <w:rPr>
          <w:b/>
          <w:sz w:val="24"/>
        </w:rPr>
        <w:t xml:space="preserve">Served as Major Advisor to </w:t>
      </w:r>
      <w:r w:rsidR="008E5F31">
        <w:rPr>
          <w:b/>
          <w:sz w:val="24"/>
        </w:rPr>
        <w:t>1</w:t>
      </w:r>
      <w:r w:rsidR="00DB548A">
        <w:rPr>
          <w:b/>
          <w:sz w:val="24"/>
        </w:rPr>
        <w:t>85</w:t>
      </w:r>
      <w:r>
        <w:rPr>
          <w:b/>
          <w:sz w:val="24"/>
        </w:rPr>
        <w:t xml:space="preserve"> English majors </w:t>
      </w:r>
      <w:r w:rsidR="00E362CB">
        <w:rPr>
          <w:b/>
          <w:sz w:val="24"/>
        </w:rPr>
        <w:t>from 2001-2012</w:t>
      </w:r>
    </w:p>
    <w:p w14:paraId="6D4CCEA1" w14:textId="77777777" w:rsidR="00F921A3" w:rsidRDefault="00F921A3" w:rsidP="00F921A3">
      <w:pPr>
        <w:rPr>
          <w:b/>
          <w:sz w:val="24"/>
        </w:rPr>
      </w:pPr>
    </w:p>
    <w:p w14:paraId="369FF857" w14:textId="77777777" w:rsidR="00F4334D" w:rsidRDefault="00F4334D" w:rsidP="00F921A3">
      <w:pPr>
        <w:rPr>
          <w:b/>
          <w:sz w:val="24"/>
        </w:rPr>
      </w:pPr>
    </w:p>
    <w:p w14:paraId="3206F334" w14:textId="77777777" w:rsidR="00F4334D" w:rsidRDefault="00F4334D" w:rsidP="00F921A3">
      <w:pPr>
        <w:rPr>
          <w:b/>
          <w:sz w:val="24"/>
        </w:rPr>
      </w:pPr>
    </w:p>
    <w:p w14:paraId="4FACE450" w14:textId="77777777" w:rsidR="00F4334D" w:rsidRDefault="00F4334D" w:rsidP="00F921A3">
      <w:pPr>
        <w:rPr>
          <w:b/>
          <w:sz w:val="24"/>
        </w:rPr>
      </w:pPr>
    </w:p>
    <w:p w14:paraId="36BFA369" w14:textId="77777777" w:rsidR="0060214D" w:rsidRDefault="007074C6" w:rsidP="00F921A3">
      <w:pPr>
        <w:rPr>
          <w:b/>
          <w:sz w:val="24"/>
        </w:rPr>
      </w:pPr>
      <w:r>
        <w:rPr>
          <w:b/>
          <w:sz w:val="24"/>
        </w:rPr>
        <w:lastRenderedPageBreak/>
        <w:t>SERVICE</w:t>
      </w:r>
    </w:p>
    <w:p w14:paraId="70ECBE85" w14:textId="77777777" w:rsidR="008019B1" w:rsidRDefault="008019B1" w:rsidP="008019B1">
      <w:pPr>
        <w:widowControl w:val="0"/>
        <w:rPr>
          <w:b/>
          <w:sz w:val="24"/>
        </w:rPr>
      </w:pPr>
      <w:r>
        <w:rPr>
          <w:b/>
          <w:sz w:val="24"/>
        </w:rPr>
        <w:t>Professional Service</w:t>
      </w:r>
    </w:p>
    <w:p w14:paraId="4555EA2E" w14:textId="77777777" w:rsidR="00F72FA8" w:rsidRPr="00E559BD" w:rsidRDefault="00F72FA8" w:rsidP="008019B1">
      <w:pPr>
        <w:widowControl w:val="0"/>
        <w:rPr>
          <w:sz w:val="24"/>
        </w:rPr>
      </w:pPr>
      <w:r>
        <w:rPr>
          <w:b/>
          <w:sz w:val="24"/>
        </w:rPr>
        <w:t xml:space="preserve">   </w:t>
      </w:r>
      <w:r>
        <w:rPr>
          <w:sz w:val="24"/>
        </w:rPr>
        <w:t xml:space="preserve">Referee, submissions to </w:t>
      </w:r>
      <w:r>
        <w:rPr>
          <w:i/>
          <w:sz w:val="24"/>
        </w:rPr>
        <w:t>Renaissance Quarterly</w:t>
      </w:r>
      <w:r w:rsidR="00E559BD">
        <w:rPr>
          <w:sz w:val="24"/>
        </w:rPr>
        <w:t>, 2019-</w:t>
      </w:r>
    </w:p>
    <w:p w14:paraId="0C05B5EA" w14:textId="77777777" w:rsidR="00FE6599" w:rsidRPr="00FE6599" w:rsidRDefault="00EC4F5E" w:rsidP="008019B1">
      <w:pPr>
        <w:widowControl w:val="0"/>
        <w:rPr>
          <w:sz w:val="24"/>
        </w:rPr>
      </w:pPr>
      <w:r>
        <w:rPr>
          <w:b/>
          <w:sz w:val="24"/>
        </w:rPr>
        <w:t xml:space="preserve">   </w:t>
      </w:r>
      <w:r w:rsidR="00FE6599">
        <w:rPr>
          <w:sz w:val="24"/>
        </w:rPr>
        <w:t>Tenure referee, University of California, Santa Barbara, 2018-19</w:t>
      </w:r>
    </w:p>
    <w:p w14:paraId="52208542" w14:textId="77777777" w:rsidR="006F664C" w:rsidRPr="006F664C" w:rsidRDefault="00FE6599" w:rsidP="008019B1">
      <w:pPr>
        <w:widowControl w:val="0"/>
        <w:rPr>
          <w:sz w:val="24"/>
        </w:rPr>
      </w:pPr>
      <w:r>
        <w:rPr>
          <w:b/>
          <w:sz w:val="24"/>
        </w:rPr>
        <w:t xml:space="preserve">   </w:t>
      </w:r>
      <w:r w:rsidR="00EF5012">
        <w:rPr>
          <w:sz w:val="24"/>
        </w:rPr>
        <w:t>Refer</w:t>
      </w:r>
      <w:r w:rsidR="006F664C">
        <w:rPr>
          <w:sz w:val="24"/>
        </w:rPr>
        <w:t xml:space="preserve">ee, submissions to </w:t>
      </w:r>
      <w:r w:rsidR="006F664C">
        <w:rPr>
          <w:i/>
          <w:sz w:val="24"/>
        </w:rPr>
        <w:t>darkmatter</w:t>
      </w:r>
      <w:r w:rsidR="006F664C">
        <w:rPr>
          <w:sz w:val="24"/>
        </w:rPr>
        <w:t>, 2018-</w:t>
      </w:r>
    </w:p>
    <w:p w14:paraId="44A5181B" w14:textId="77777777" w:rsidR="00837A37" w:rsidRPr="00837A37" w:rsidRDefault="006F664C" w:rsidP="008019B1">
      <w:pPr>
        <w:widowControl w:val="0"/>
        <w:rPr>
          <w:sz w:val="24"/>
        </w:rPr>
      </w:pPr>
      <w:r>
        <w:rPr>
          <w:b/>
          <w:sz w:val="24"/>
        </w:rPr>
        <w:t xml:space="preserve">   </w:t>
      </w:r>
      <w:r w:rsidR="00837A37">
        <w:rPr>
          <w:sz w:val="24"/>
        </w:rPr>
        <w:t xml:space="preserve">Referee, submissions to </w:t>
      </w:r>
      <w:r w:rsidR="00837A37">
        <w:rPr>
          <w:i/>
          <w:sz w:val="24"/>
        </w:rPr>
        <w:t>ANQ</w:t>
      </w:r>
      <w:r w:rsidR="00837A37">
        <w:rPr>
          <w:sz w:val="24"/>
        </w:rPr>
        <w:t>, 2017-</w:t>
      </w:r>
    </w:p>
    <w:p w14:paraId="0C9AA991" w14:textId="77777777" w:rsidR="00EC4F5E" w:rsidRPr="00EC4F5E" w:rsidRDefault="00837A37" w:rsidP="008019B1">
      <w:pPr>
        <w:widowControl w:val="0"/>
        <w:rPr>
          <w:sz w:val="24"/>
        </w:rPr>
      </w:pPr>
      <w:r>
        <w:rPr>
          <w:b/>
          <w:sz w:val="24"/>
        </w:rPr>
        <w:t xml:space="preserve">   </w:t>
      </w:r>
      <w:r w:rsidR="00EC4F5E">
        <w:rPr>
          <w:sz w:val="24"/>
        </w:rPr>
        <w:t xml:space="preserve">Referee, submissions to </w:t>
      </w:r>
      <w:r w:rsidR="00EC4F5E">
        <w:rPr>
          <w:i/>
          <w:sz w:val="24"/>
        </w:rPr>
        <w:t>Early Modern Literary Studies</w:t>
      </w:r>
      <w:r w:rsidR="00EC4F5E">
        <w:rPr>
          <w:sz w:val="24"/>
        </w:rPr>
        <w:t>, 2017-</w:t>
      </w:r>
    </w:p>
    <w:p w14:paraId="2467C66A" w14:textId="77777777" w:rsidR="00C81C62" w:rsidRPr="000C192D" w:rsidRDefault="00C81C62" w:rsidP="008019B1">
      <w:pPr>
        <w:widowControl w:val="0"/>
        <w:rPr>
          <w:sz w:val="24"/>
        </w:rPr>
      </w:pPr>
      <w:r w:rsidRPr="000C192D">
        <w:rPr>
          <w:b/>
          <w:sz w:val="24"/>
        </w:rPr>
        <w:t xml:space="preserve">   </w:t>
      </w:r>
      <w:r w:rsidRPr="000C192D">
        <w:rPr>
          <w:sz w:val="24"/>
        </w:rPr>
        <w:t>Tenure referee, Pomona College, 2016-17</w:t>
      </w:r>
    </w:p>
    <w:p w14:paraId="3C33A6D3" w14:textId="77777777" w:rsidR="00C55FE6" w:rsidRPr="000C192D" w:rsidRDefault="00C55FE6" w:rsidP="008019B1">
      <w:pPr>
        <w:widowControl w:val="0"/>
        <w:rPr>
          <w:sz w:val="24"/>
        </w:rPr>
      </w:pPr>
      <w:r w:rsidRPr="000C192D">
        <w:rPr>
          <w:b/>
          <w:sz w:val="24"/>
        </w:rPr>
        <w:t xml:space="preserve">   </w:t>
      </w:r>
      <w:r w:rsidRPr="000C192D">
        <w:rPr>
          <w:sz w:val="24"/>
        </w:rPr>
        <w:t xml:space="preserve">Referee, submissions to </w:t>
      </w:r>
      <w:r w:rsidRPr="000C192D">
        <w:rPr>
          <w:i/>
          <w:sz w:val="24"/>
        </w:rPr>
        <w:t>Shakespeare</w:t>
      </w:r>
      <w:r w:rsidRPr="000C192D">
        <w:rPr>
          <w:sz w:val="24"/>
        </w:rPr>
        <w:t>, 2016-</w:t>
      </w:r>
    </w:p>
    <w:p w14:paraId="2493D016" w14:textId="77777777" w:rsidR="00CC058D" w:rsidRPr="000C192D" w:rsidRDefault="006E77C0" w:rsidP="000E46F8">
      <w:pPr>
        <w:widowControl w:val="0"/>
        <w:rPr>
          <w:b/>
          <w:sz w:val="24"/>
        </w:rPr>
      </w:pPr>
      <w:r w:rsidRPr="000C192D">
        <w:rPr>
          <w:b/>
          <w:sz w:val="24"/>
        </w:rPr>
        <w:t xml:space="preserve">  </w:t>
      </w:r>
      <w:r w:rsidRPr="000C192D">
        <w:rPr>
          <w:sz w:val="24"/>
        </w:rPr>
        <w:t xml:space="preserve"> Referee, submissions to </w:t>
      </w:r>
      <w:r w:rsidRPr="000C192D">
        <w:rPr>
          <w:i/>
          <w:sz w:val="24"/>
        </w:rPr>
        <w:t>Early Theatre</w:t>
      </w:r>
      <w:r w:rsidRPr="000C192D">
        <w:rPr>
          <w:sz w:val="24"/>
        </w:rPr>
        <w:t>, 2016-</w:t>
      </w:r>
      <w:r w:rsidR="00F921A3" w:rsidRPr="000C192D">
        <w:rPr>
          <w:sz w:val="24"/>
        </w:rPr>
        <w:tab/>
      </w:r>
      <w:r w:rsidR="00F921A3" w:rsidRPr="000C192D">
        <w:rPr>
          <w:sz w:val="24"/>
        </w:rPr>
        <w:tab/>
      </w:r>
      <w:r w:rsidR="00F921A3" w:rsidRPr="000C192D">
        <w:rPr>
          <w:sz w:val="24"/>
        </w:rPr>
        <w:tab/>
      </w:r>
      <w:r w:rsidR="00F921A3" w:rsidRPr="000C192D">
        <w:rPr>
          <w:sz w:val="24"/>
        </w:rPr>
        <w:tab/>
      </w:r>
      <w:r w:rsidR="00F921A3" w:rsidRPr="000C192D">
        <w:rPr>
          <w:sz w:val="24"/>
        </w:rPr>
        <w:tab/>
      </w:r>
    </w:p>
    <w:p w14:paraId="55A290E4" w14:textId="77777777" w:rsidR="000C192D" w:rsidRPr="000C192D" w:rsidRDefault="000C192D" w:rsidP="000C192D">
      <w:pPr>
        <w:widowControl w:val="0"/>
        <w:rPr>
          <w:sz w:val="24"/>
        </w:rPr>
      </w:pPr>
      <w:r w:rsidRPr="000C192D">
        <w:rPr>
          <w:sz w:val="24"/>
        </w:rPr>
        <w:t xml:space="preserve">   Referee, submissions to </w:t>
      </w:r>
      <w:r w:rsidRPr="000C192D">
        <w:rPr>
          <w:i/>
          <w:sz w:val="24"/>
        </w:rPr>
        <w:t>PMLA</w:t>
      </w:r>
      <w:r w:rsidRPr="000C192D">
        <w:rPr>
          <w:sz w:val="24"/>
        </w:rPr>
        <w:t>, 2015-</w:t>
      </w:r>
    </w:p>
    <w:p w14:paraId="589D5DCF" w14:textId="77777777" w:rsidR="00E559BD" w:rsidRPr="00E559BD" w:rsidRDefault="000C192D" w:rsidP="00F4334D">
      <w:pPr>
        <w:widowControl w:val="0"/>
        <w:rPr>
          <w:b/>
          <w:sz w:val="24"/>
        </w:rPr>
      </w:pPr>
      <w:r w:rsidRPr="000C192D">
        <w:rPr>
          <w:sz w:val="24"/>
        </w:rPr>
        <w:t xml:space="preserve">   Referee, submissions to </w:t>
      </w:r>
      <w:r w:rsidRPr="000C192D">
        <w:rPr>
          <w:i/>
          <w:sz w:val="24"/>
        </w:rPr>
        <w:t>Studies in English Literature 1500-1900</w:t>
      </w:r>
      <w:r w:rsidRPr="000C192D">
        <w:rPr>
          <w:sz w:val="24"/>
        </w:rPr>
        <w:t>, 2014-</w:t>
      </w:r>
      <w:r w:rsidRPr="000C192D">
        <w:rPr>
          <w:sz w:val="24"/>
        </w:rPr>
        <w:tab/>
      </w:r>
      <w:r w:rsidRPr="000C192D">
        <w:rPr>
          <w:sz w:val="24"/>
        </w:rPr>
        <w:tab/>
      </w:r>
    </w:p>
    <w:p w14:paraId="2824A604" w14:textId="77777777" w:rsidR="00401916" w:rsidRPr="000C192D" w:rsidRDefault="00401916" w:rsidP="008019B1">
      <w:pPr>
        <w:widowControl w:val="0"/>
        <w:rPr>
          <w:sz w:val="24"/>
        </w:rPr>
      </w:pPr>
      <w:r w:rsidRPr="000C192D">
        <w:rPr>
          <w:sz w:val="24"/>
        </w:rPr>
        <w:t xml:space="preserve">   Referee, submissions to </w:t>
      </w:r>
      <w:r w:rsidRPr="000C192D">
        <w:rPr>
          <w:i/>
          <w:sz w:val="24"/>
        </w:rPr>
        <w:t>Criticism</w:t>
      </w:r>
      <w:r w:rsidR="00901026" w:rsidRPr="000C192D">
        <w:rPr>
          <w:sz w:val="24"/>
        </w:rPr>
        <w:t>, 2014-</w:t>
      </w:r>
    </w:p>
    <w:p w14:paraId="2101BCCC" w14:textId="77777777" w:rsidR="000E02B5" w:rsidRPr="000C192D" w:rsidRDefault="000E02B5" w:rsidP="008019B1">
      <w:pPr>
        <w:widowControl w:val="0"/>
        <w:rPr>
          <w:sz w:val="24"/>
        </w:rPr>
      </w:pPr>
      <w:r w:rsidRPr="000C192D">
        <w:rPr>
          <w:b/>
          <w:sz w:val="24"/>
        </w:rPr>
        <w:t xml:space="preserve">   </w:t>
      </w:r>
      <w:r w:rsidRPr="000C192D">
        <w:rPr>
          <w:sz w:val="24"/>
        </w:rPr>
        <w:t>Tenure referee, Oregon State University, 2014-15</w:t>
      </w:r>
    </w:p>
    <w:p w14:paraId="5AB4B3AD" w14:textId="77777777" w:rsidR="00401916" w:rsidRPr="000C192D" w:rsidRDefault="00B86352" w:rsidP="00101802">
      <w:pPr>
        <w:widowControl w:val="0"/>
        <w:rPr>
          <w:b/>
          <w:sz w:val="24"/>
          <w:szCs w:val="24"/>
        </w:rPr>
      </w:pPr>
      <w:r w:rsidRPr="000C192D">
        <w:rPr>
          <w:sz w:val="24"/>
        </w:rPr>
        <w:t xml:space="preserve">   Referee, Palgrave-Macmillan</w:t>
      </w:r>
      <w:r w:rsidR="000E02B5" w:rsidRPr="000C192D">
        <w:rPr>
          <w:sz w:val="24"/>
        </w:rPr>
        <w:t xml:space="preserve"> Press</w:t>
      </w:r>
      <w:r w:rsidRPr="000C192D">
        <w:rPr>
          <w:sz w:val="24"/>
        </w:rPr>
        <w:t>, 2014</w:t>
      </w:r>
      <w:r w:rsidR="00901026" w:rsidRPr="000C192D">
        <w:rPr>
          <w:sz w:val="24"/>
        </w:rPr>
        <w:t>-</w:t>
      </w:r>
      <w:r w:rsidR="00401916" w:rsidRPr="000C192D">
        <w:rPr>
          <w:sz w:val="24"/>
          <w:szCs w:val="24"/>
        </w:rPr>
        <w:tab/>
      </w:r>
      <w:r w:rsidR="00401916" w:rsidRPr="000C192D">
        <w:rPr>
          <w:sz w:val="24"/>
          <w:szCs w:val="24"/>
        </w:rPr>
        <w:tab/>
      </w:r>
      <w:r w:rsidR="00401916" w:rsidRPr="000C192D">
        <w:rPr>
          <w:b/>
          <w:sz w:val="24"/>
        </w:rPr>
        <w:tab/>
      </w:r>
      <w:r w:rsidR="00401916" w:rsidRPr="000C192D">
        <w:rPr>
          <w:b/>
          <w:sz w:val="24"/>
        </w:rPr>
        <w:tab/>
      </w:r>
      <w:r w:rsidR="00401916" w:rsidRPr="000C192D">
        <w:rPr>
          <w:b/>
          <w:sz w:val="24"/>
        </w:rPr>
        <w:tab/>
      </w:r>
      <w:r w:rsidR="00401916" w:rsidRPr="000C192D">
        <w:rPr>
          <w:b/>
          <w:sz w:val="24"/>
        </w:rPr>
        <w:tab/>
      </w:r>
    </w:p>
    <w:p w14:paraId="615DDE52" w14:textId="77777777" w:rsidR="000B17C5" w:rsidRPr="000C192D" w:rsidRDefault="000B17C5" w:rsidP="008019B1">
      <w:pPr>
        <w:widowControl w:val="0"/>
        <w:rPr>
          <w:sz w:val="24"/>
        </w:rPr>
      </w:pPr>
      <w:r w:rsidRPr="000C192D">
        <w:rPr>
          <w:b/>
          <w:sz w:val="24"/>
        </w:rPr>
        <w:t xml:space="preserve">   </w:t>
      </w:r>
      <w:r w:rsidRPr="000C192D">
        <w:rPr>
          <w:sz w:val="24"/>
        </w:rPr>
        <w:t>Tenure referee, University of New Hampshire, 2012-2013</w:t>
      </w:r>
    </w:p>
    <w:p w14:paraId="6926CDE6" w14:textId="77777777" w:rsidR="00BD3D03" w:rsidRPr="000C192D" w:rsidRDefault="00FF7D2F" w:rsidP="008019B1">
      <w:pPr>
        <w:widowControl w:val="0"/>
        <w:rPr>
          <w:sz w:val="24"/>
          <w:szCs w:val="24"/>
        </w:rPr>
      </w:pPr>
      <w:r w:rsidRPr="000C192D">
        <w:rPr>
          <w:sz w:val="24"/>
          <w:szCs w:val="24"/>
        </w:rPr>
        <w:t xml:space="preserve">   Referee, submissions to </w:t>
      </w:r>
      <w:r w:rsidRPr="000C192D">
        <w:rPr>
          <w:i/>
          <w:sz w:val="24"/>
          <w:szCs w:val="24"/>
        </w:rPr>
        <w:t>Renaissance Drama</w:t>
      </w:r>
      <w:r w:rsidR="00901026" w:rsidRPr="000C192D">
        <w:rPr>
          <w:sz w:val="24"/>
          <w:szCs w:val="24"/>
        </w:rPr>
        <w:t>, 2012-</w:t>
      </w:r>
      <w:r w:rsidR="005B379B" w:rsidRPr="000C192D">
        <w:rPr>
          <w:sz w:val="24"/>
          <w:szCs w:val="24"/>
        </w:rPr>
        <w:tab/>
      </w:r>
    </w:p>
    <w:p w14:paraId="10B5CFCB" w14:textId="77777777" w:rsidR="00F72FA8" w:rsidRPr="00F72FA8" w:rsidRDefault="00BD3D03" w:rsidP="00983E2C">
      <w:pPr>
        <w:widowControl w:val="0"/>
        <w:rPr>
          <w:b/>
          <w:sz w:val="24"/>
        </w:rPr>
      </w:pPr>
      <w:r>
        <w:rPr>
          <w:sz w:val="24"/>
          <w:szCs w:val="24"/>
        </w:rPr>
        <w:t xml:space="preserve">   </w:t>
      </w:r>
      <w:r w:rsidR="005B379B">
        <w:rPr>
          <w:sz w:val="24"/>
          <w:szCs w:val="24"/>
        </w:rPr>
        <w:t>Referee, Ashgate Press, 2010</w:t>
      </w:r>
      <w:r w:rsidR="00901026">
        <w:rPr>
          <w:sz w:val="24"/>
          <w:szCs w:val="24"/>
        </w:rPr>
        <w:t>-</w:t>
      </w:r>
      <w:r w:rsidR="00F72FA8">
        <w:rPr>
          <w:sz w:val="24"/>
          <w:szCs w:val="24"/>
        </w:rPr>
        <w:tab/>
      </w:r>
      <w:r w:rsidR="00F72FA8">
        <w:rPr>
          <w:sz w:val="24"/>
          <w:szCs w:val="24"/>
        </w:rPr>
        <w:tab/>
      </w:r>
      <w:r w:rsidR="00F72FA8">
        <w:rPr>
          <w:sz w:val="24"/>
          <w:szCs w:val="24"/>
        </w:rPr>
        <w:tab/>
      </w:r>
      <w:r w:rsidR="00F72FA8">
        <w:rPr>
          <w:sz w:val="24"/>
          <w:szCs w:val="24"/>
        </w:rPr>
        <w:tab/>
      </w:r>
      <w:r w:rsidR="00F72FA8">
        <w:rPr>
          <w:sz w:val="24"/>
          <w:szCs w:val="24"/>
        </w:rPr>
        <w:tab/>
      </w:r>
      <w:r w:rsidR="00F72FA8">
        <w:rPr>
          <w:sz w:val="24"/>
          <w:szCs w:val="24"/>
        </w:rPr>
        <w:tab/>
      </w:r>
      <w:r w:rsidR="00F72FA8">
        <w:rPr>
          <w:sz w:val="24"/>
          <w:szCs w:val="24"/>
        </w:rPr>
        <w:tab/>
      </w:r>
      <w:r w:rsidR="00F72FA8">
        <w:rPr>
          <w:sz w:val="24"/>
          <w:szCs w:val="24"/>
        </w:rPr>
        <w:tab/>
      </w:r>
    </w:p>
    <w:p w14:paraId="29F14D0E" w14:textId="77777777" w:rsidR="00BD3D03" w:rsidRDefault="00F72FA8" w:rsidP="008019B1">
      <w:pPr>
        <w:widowControl w:val="0"/>
        <w:rPr>
          <w:sz w:val="24"/>
          <w:szCs w:val="24"/>
        </w:rPr>
      </w:pPr>
      <w:r>
        <w:rPr>
          <w:sz w:val="24"/>
          <w:szCs w:val="24"/>
        </w:rPr>
        <w:t xml:space="preserve">   </w:t>
      </w:r>
      <w:r w:rsidR="00BD3D03">
        <w:rPr>
          <w:sz w:val="24"/>
          <w:szCs w:val="24"/>
        </w:rPr>
        <w:t>Referee, Broadview Press, 2010</w:t>
      </w:r>
      <w:r w:rsidR="00901026">
        <w:rPr>
          <w:sz w:val="24"/>
          <w:szCs w:val="24"/>
        </w:rPr>
        <w:t>-</w:t>
      </w:r>
    </w:p>
    <w:p w14:paraId="2925CF4E" w14:textId="77777777" w:rsidR="00E11A2C" w:rsidRPr="008E5F31" w:rsidRDefault="00A37A7B" w:rsidP="008E5F31">
      <w:pPr>
        <w:widowControl w:val="0"/>
        <w:rPr>
          <w:sz w:val="24"/>
          <w:szCs w:val="24"/>
        </w:rPr>
      </w:pPr>
      <w:r>
        <w:rPr>
          <w:sz w:val="24"/>
          <w:szCs w:val="24"/>
        </w:rPr>
        <w:t xml:space="preserve">   Consultant, W.W. Norton (</w:t>
      </w:r>
      <w:r>
        <w:rPr>
          <w:i/>
          <w:sz w:val="24"/>
          <w:szCs w:val="24"/>
        </w:rPr>
        <w:t>The Norton Anthology of English Literature</w:t>
      </w:r>
      <w:r>
        <w:rPr>
          <w:sz w:val="24"/>
          <w:szCs w:val="24"/>
        </w:rPr>
        <w:t>), 2010</w:t>
      </w:r>
    </w:p>
    <w:p w14:paraId="2A8EA62C" w14:textId="77777777" w:rsidR="008019B1" w:rsidRDefault="008019B1">
      <w:pPr>
        <w:widowControl w:val="0"/>
        <w:rPr>
          <w:sz w:val="24"/>
          <w:szCs w:val="24"/>
        </w:rPr>
      </w:pPr>
      <w:r>
        <w:rPr>
          <w:sz w:val="24"/>
          <w:szCs w:val="24"/>
        </w:rPr>
        <w:t xml:space="preserve">   Referee, submissions to </w:t>
      </w:r>
      <w:r w:rsidRPr="006C75BE">
        <w:rPr>
          <w:i/>
          <w:sz w:val="24"/>
          <w:szCs w:val="24"/>
        </w:rPr>
        <w:t xml:space="preserve">Journal of </w:t>
      </w:r>
      <w:r>
        <w:rPr>
          <w:i/>
          <w:sz w:val="24"/>
          <w:szCs w:val="24"/>
        </w:rPr>
        <w:t xml:space="preserve">Early Modern </w:t>
      </w:r>
      <w:r w:rsidR="00C201FF">
        <w:rPr>
          <w:i/>
          <w:sz w:val="24"/>
          <w:szCs w:val="24"/>
        </w:rPr>
        <w:t xml:space="preserve">Cultural </w:t>
      </w:r>
      <w:r>
        <w:rPr>
          <w:i/>
          <w:sz w:val="24"/>
          <w:szCs w:val="24"/>
        </w:rPr>
        <w:t>Studies</w:t>
      </w:r>
      <w:r w:rsidR="00454BB1">
        <w:rPr>
          <w:sz w:val="24"/>
          <w:szCs w:val="24"/>
        </w:rPr>
        <w:t xml:space="preserve"> 2009</w:t>
      </w:r>
      <w:r w:rsidR="00901026">
        <w:rPr>
          <w:sz w:val="24"/>
          <w:szCs w:val="24"/>
        </w:rPr>
        <w:t>-</w:t>
      </w:r>
      <w:r>
        <w:rPr>
          <w:sz w:val="24"/>
          <w:szCs w:val="24"/>
        </w:rPr>
        <w:t xml:space="preserve">   </w:t>
      </w:r>
    </w:p>
    <w:p w14:paraId="3D89C0B9" w14:textId="77777777" w:rsidR="00FB0317" w:rsidRPr="00FB0317" w:rsidRDefault="00C201FF" w:rsidP="009B0717">
      <w:pPr>
        <w:widowControl w:val="0"/>
        <w:rPr>
          <w:b/>
          <w:sz w:val="24"/>
        </w:rPr>
      </w:pPr>
      <w:r>
        <w:rPr>
          <w:sz w:val="24"/>
          <w:szCs w:val="24"/>
        </w:rPr>
        <w:t xml:space="preserve">   Referee, submissions to </w:t>
      </w:r>
      <w:r>
        <w:rPr>
          <w:i/>
          <w:sz w:val="24"/>
          <w:szCs w:val="24"/>
        </w:rPr>
        <w:t>Journal of Medieval and Early Modern Studies</w:t>
      </w:r>
      <w:r>
        <w:rPr>
          <w:sz w:val="24"/>
          <w:szCs w:val="24"/>
        </w:rPr>
        <w:t>, 2006</w:t>
      </w:r>
      <w:r w:rsidR="00901026">
        <w:rPr>
          <w:sz w:val="24"/>
          <w:szCs w:val="24"/>
        </w:rPr>
        <w:t>-</w:t>
      </w:r>
      <w:r w:rsidR="00FE5AB8">
        <w:rPr>
          <w:b/>
          <w:sz w:val="24"/>
        </w:rPr>
        <w:tab/>
      </w:r>
    </w:p>
    <w:p w14:paraId="68B351C5" w14:textId="77777777" w:rsidR="008A1ABA" w:rsidRDefault="008A1ABA" w:rsidP="009B0717">
      <w:pPr>
        <w:widowControl w:val="0"/>
        <w:rPr>
          <w:b/>
          <w:sz w:val="24"/>
        </w:rPr>
      </w:pPr>
    </w:p>
    <w:p w14:paraId="4254E73B" w14:textId="77777777" w:rsidR="007E54FF" w:rsidRDefault="009B0717" w:rsidP="009B0717">
      <w:pPr>
        <w:widowControl w:val="0"/>
        <w:rPr>
          <w:b/>
          <w:sz w:val="24"/>
        </w:rPr>
      </w:pPr>
      <w:r w:rsidRPr="009B0717">
        <w:rPr>
          <w:b/>
          <w:sz w:val="24"/>
        </w:rPr>
        <w:t>University of Oregon Service</w:t>
      </w:r>
    </w:p>
    <w:p w14:paraId="4E379527" w14:textId="77777777" w:rsidR="007E0232" w:rsidRDefault="007E0232" w:rsidP="0026475D">
      <w:pPr>
        <w:widowControl w:val="0"/>
        <w:rPr>
          <w:sz w:val="24"/>
        </w:rPr>
      </w:pPr>
      <w:r>
        <w:rPr>
          <w:sz w:val="24"/>
        </w:rPr>
        <w:t xml:space="preserve">   Faculty Associate for </w:t>
      </w:r>
      <w:r w:rsidR="0091613E">
        <w:rPr>
          <w:sz w:val="24"/>
        </w:rPr>
        <w:t>Writing Circle Program</w:t>
      </w:r>
      <w:r>
        <w:rPr>
          <w:sz w:val="24"/>
        </w:rPr>
        <w:t>, Center on Diversity and Community, 2019-21</w:t>
      </w:r>
    </w:p>
    <w:p w14:paraId="4561E763" w14:textId="5AE28207" w:rsidR="008C546C" w:rsidRDefault="008C546C" w:rsidP="0026475D">
      <w:pPr>
        <w:widowControl w:val="0"/>
        <w:rPr>
          <w:sz w:val="24"/>
        </w:rPr>
      </w:pPr>
      <w:r>
        <w:rPr>
          <w:sz w:val="24"/>
        </w:rPr>
        <w:tab/>
      </w:r>
      <w:r w:rsidR="00636AF7">
        <w:rPr>
          <w:sz w:val="24"/>
        </w:rPr>
        <w:t>Programmer</w:t>
      </w:r>
      <w:r>
        <w:rPr>
          <w:sz w:val="24"/>
        </w:rPr>
        <w:t>, Faculty Week of Writing</w:t>
      </w:r>
      <w:r w:rsidR="00D57ED6">
        <w:rPr>
          <w:sz w:val="24"/>
        </w:rPr>
        <w:t>, June 2020; December 2020</w:t>
      </w:r>
    </w:p>
    <w:p w14:paraId="57F6A238" w14:textId="77777777" w:rsidR="00F17A88" w:rsidRDefault="00A361EE" w:rsidP="00F17A88">
      <w:pPr>
        <w:widowControl w:val="0"/>
        <w:rPr>
          <w:sz w:val="24"/>
        </w:rPr>
      </w:pPr>
      <w:r>
        <w:rPr>
          <w:sz w:val="24"/>
        </w:rPr>
        <w:t xml:space="preserve">  </w:t>
      </w:r>
      <w:r w:rsidR="00F17A88">
        <w:rPr>
          <w:sz w:val="24"/>
        </w:rPr>
        <w:t xml:space="preserve"> Chair,</w:t>
      </w:r>
      <w:r w:rsidR="00F17A88" w:rsidRPr="000C192D">
        <w:rPr>
          <w:sz w:val="24"/>
        </w:rPr>
        <w:t xml:space="preserve"> </w:t>
      </w:r>
      <w:r w:rsidR="00B95AC2">
        <w:rPr>
          <w:sz w:val="24"/>
        </w:rPr>
        <w:t xml:space="preserve">Coordinating Committee, </w:t>
      </w:r>
      <w:r w:rsidR="00F17A88" w:rsidRPr="000C192D">
        <w:rPr>
          <w:sz w:val="24"/>
        </w:rPr>
        <w:t xml:space="preserve">Politics, Culture, and Identity </w:t>
      </w:r>
      <w:r w:rsidR="00F17A88">
        <w:rPr>
          <w:sz w:val="24"/>
        </w:rPr>
        <w:t>graduate specialization, 2019-2</w:t>
      </w:r>
      <w:r w:rsidR="00983E2C">
        <w:rPr>
          <w:sz w:val="24"/>
        </w:rPr>
        <w:t>1</w:t>
      </w:r>
      <w:r w:rsidR="00F17A88" w:rsidRPr="000C192D">
        <w:rPr>
          <w:sz w:val="24"/>
        </w:rPr>
        <w:t xml:space="preserve"> </w:t>
      </w:r>
    </w:p>
    <w:p w14:paraId="2BBA35B5" w14:textId="2C8BCE7B" w:rsidR="00A361EE" w:rsidRDefault="00F17A88" w:rsidP="00F17A88">
      <w:pPr>
        <w:widowControl w:val="0"/>
        <w:rPr>
          <w:b/>
          <w:sz w:val="24"/>
        </w:rPr>
      </w:pPr>
      <w:r>
        <w:rPr>
          <w:sz w:val="24"/>
        </w:rPr>
        <w:t xml:space="preserve">  </w:t>
      </w:r>
      <w:r w:rsidR="00A361EE">
        <w:rPr>
          <w:sz w:val="24"/>
        </w:rPr>
        <w:t xml:space="preserve"> </w:t>
      </w:r>
      <w:r w:rsidR="00D2362C">
        <w:rPr>
          <w:sz w:val="24"/>
        </w:rPr>
        <w:t>Circle leader</w:t>
      </w:r>
      <w:r w:rsidR="00A361EE">
        <w:rPr>
          <w:sz w:val="24"/>
        </w:rPr>
        <w:t>, Faculty Writing Circle, Summer 2017-</w:t>
      </w:r>
      <w:r w:rsidR="00D2362C">
        <w:rPr>
          <w:sz w:val="24"/>
        </w:rPr>
        <w:t>Winter</w:t>
      </w:r>
      <w:r w:rsidR="00A361EE">
        <w:rPr>
          <w:sz w:val="24"/>
        </w:rPr>
        <w:t xml:space="preserve"> 20</w:t>
      </w:r>
      <w:r w:rsidR="00983E2C">
        <w:rPr>
          <w:sz w:val="24"/>
        </w:rPr>
        <w:t>2</w:t>
      </w:r>
      <w:r w:rsidR="00D2362C">
        <w:rPr>
          <w:sz w:val="24"/>
        </w:rPr>
        <w:t>1</w:t>
      </w:r>
      <w:r w:rsidR="00A361EE">
        <w:rPr>
          <w:sz w:val="24"/>
        </w:rPr>
        <w:tab/>
      </w:r>
      <w:r w:rsidR="00A361EE">
        <w:rPr>
          <w:sz w:val="24"/>
        </w:rPr>
        <w:tab/>
      </w:r>
      <w:r w:rsidR="00A361EE">
        <w:rPr>
          <w:sz w:val="24"/>
        </w:rPr>
        <w:tab/>
      </w:r>
      <w:r w:rsidR="00A361EE">
        <w:rPr>
          <w:sz w:val="24"/>
        </w:rPr>
        <w:tab/>
      </w:r>
    </w:p>
    <w:p w14:paraId="21AB21CB" w14:textId="77777777" w:rsidR="00F17A88" w:rsidRDefault="00F17A88" w:rsidP="00F17A88">
      <w:pPr>
        <w:widowControl w:val="0"/>
        <w:rPr>
          <w:sz w:val="24"/>
        </w:rPr>
      </w:pPr>
      <w:r>
        <w:rPr>
          <w:sz w:val="24"/>
        </w:rPr>
        <w:t xml:space="preserve">   </w:t>
      </w:r>
      <w:r w:rsidRPr="000C192D">
        <w:rPr>
          <w:sz w:val="24"/>
        </w:rPr>
        <w:t xml:space="preserve">Coordinating Committee, Politics, Culture, and Identity </w:t>
      </w:r>
      <w:r>
        <w:rPr>
          <w:sz w:val="24"/>
        </w:rPr>
        <w:t xml:space="preserve">graduate specialization, 2016-19 </w:t>
      </w:r>
    </w:p>
    <w:p w14:paraId="3D3C35B3" w14:textId="77777777" w:rsidR="006F5B66" w:rsidRPr="000C192D" w:rsidRDefault="006F5B66" w:rsidP="006F5B66">
      <w:pPr>
        <w:widowControl w:val="0"/>
        <w:rPr>
          <w:sz w:val="24"/>
        </w:rPr>
      </w:pPr>
      <w:r>
        <w:rPr>
          <w:sz w:val="24"/>
        </w:rPr>
        <w:t xml:space="preserve">  </w:t>
      </w:r>
      <w:r w:rsidR="00F17A88">
        <w:rPr>
          <w:sz w:val="24"/>
        </w:rPr>
        <w:t xml:space="preserve"> </w:t>
      </w:r>
      <w:r w:rsidRPr="000C192D">
        <w:rPr>
          <w:sz w:val="24"/>
        </w:rPr>
        <w:t>Chair (elected), Graduate Council, 2016-</w:t>
      </w:r>
      <w:r>
        <w:rPr>
          <w:sz w:val="24"/>
        </w:rPr>
        <w:t>19</w:t>
      </w:r>
      <w:r w:rsidRPr="000C192D">
        <w:rPr>
          <w:sz w:val="24"/>
        </w:rPr>
        <w:t xml:space="preserve"> </w:t>
      </w:r>
    </w:p>
    <w:p w14:paraId="49E4DC68" w14:textId="77777777" w:rsidR="007D5394" w:rsidRPr="000C192D" w:rsidRDefault="007D5394" w:rsidP="007D5394">
      <w:pPr>
        <w:widowControl w:val="0"/>
        <w:rPr>
          <w:sz w:val="24"/>
        </w:rPr>
      </w:pPr>
      <w:r w:rsidRPr="000C192D">
        <w:rPr>
          <w:sz w:val="24"/>
        </w:rPr>
        <w:t xml:space="preserve">   Graduate Council (appointed)</w:t>
      </w:r>
      <w:r>
        <w:rPr>
          <w:sz w:val="24"/>
        </w:rPr>
        <w:t xml:space="preserve">, </w:t>
      </w:r>
      <w:r w:rsidRPr="000C192D">
        <w:rPr>
          <w:sz w:val="24"/>
        </w:rPr>
        <w:t>2014-15</w:t>
      </w:r>
      <w:r>
        <w:rPr>
          <w:sz w:val="24"/>
        </w:rPr>
        <w:t xml:space="preserve">; </w:t>
      </w:r>
      <w:r w:rsidRPr="000C192D">
        <w:rPr>
          <w:sz w:val="24"/>
        </w:rPr>
        <w:t xml:space="preserve">(elected), 2016-19 </w:t>
      </w:r>
    </w:p>
    <w:p w14:paraId="6BE86D73" w14:textId="77777777" w:rsidR="006F5B66" w:rsidRDefault="006F5B66" w:rsidP="006F5B66">
      <w:pPr>
        <w:widowControl w:val="0"/>
        <w:rPr>
          <w:b/>
          <w:sz w:val="24"/>
        </w:rPr>
      </w:pPr>
      <w:r w:rsidRPr="000C192D">
        <w:rPr>
          <w:sz w:val="24"/>
        </w:rPr>
        <w:t xml:space="preserve">   Academic Council (ex officio as </w:t>
      </w:r>
      <w:r>
        <w:rPr>
          <w:sz w:val="24"/>
        </w:rPr>
        <w:t>Graduate Council Chair), 2016-19</w:t>
      </w:r>
      <w:r>
        <w:rPr>
          <w:sz w:val="24"/>
        </w:rPr>
        <w:tab/>
      </w:r>
      <w:r>
        <w:rPr>
          <w:sz w:val="24"/>
        </w:rPr>
        <w:tab/>
      </w:r>
      <w:r>
        <w:rPr>
          <w:sz w:val="24"/>
        </w:rPr>
        <w:tab/>
      </w:r>
    </w:p>
    <w:p w14:paraId="4EBBD5A7" w14:textId="77777777" w:rsidR="006F5B66" w:rsidRDefault="006F5B66" w:rsidP="006F5B66">
      <w:pPr>
        <w:widowControl w:val="0"/>
        <w:rPr>
          <w:sz w:val="24"/>
        </w:rPr>
      </w:pPr>
      <w:r>
        <w:rPr>
          <w:sz w:val="24"/>
        </w:rPr>
        <w:t xml:space="preserve">   </w:t>
      </w:r>
      <w:r w:rsidRPr="000C192D">
        <w:rPr>
          <w:sz w:val="24"/>
        </w:rPr>
        <w:t xml:space="preserve">Faculty Advisory Board, Oregon Humanities Center, 2016-19  </w:t>
      </w:r>
    </w:p>
    <w:p w14:paraId="170051B2" w14:textId="77777777" w:rsidR="006F5B66" w:rsidRDefault="006F5B66" w:rsidP="006F5B66">
      <w:pPr>
        <w:widowControl w:val="0"/>
        <w:rPr>
          <w:sz w:val="24"/>
        </w:rPr>
      </w:pPr>
      <w:r>
        <w:rPr>
          <w:sz w:val="24"/>
        </w:rPr>
        <w:t xml:space="preserve">   Search Committee, Dean of the Graduate School, Winter/Spring 2018</w:t>
      </w:r>
      <w:r w:rsidRPr="000C192D">
        <w:rPr>
          <w:sz w:val="24"/>
        </w:rPr>
        <w:t xml:space="preserve"> </w:t>
      </w:r>
      <w:r>
        <w:rPr>
          <w:sz w:val="24"/>
        </w:rPr>
        <w:tab/>
      </w:r>
      <w:r>
        <w:rPr>
          <w:sz w:val="24"/>
        </w:rPr>
        <w:tab/>
      </w:r>
      <w:r>
        <w:rPr>
          <w:sz w:val="24"/>
        </w:rPr>
        <w:tab/>
      </w:r>
    </w:p>
    <w:p w14:paraId="024ACDF8" w14:textId="77777777" w:rsidR="00F707D8" w:rsidRPr="005B1764" w:rsidRDefault="00F707D8" w:rsidP="00F707D8">
      <w:pPr>
        <w:widowControl w:val="0"/>
        <w:rPr>
          <w:b/>
          <w:sz w:val="24"/>
        </w:rPr>
      </w:pPr>
      <w:r>
        <w:rPr>
          <w:sz w:val="24"/>
        </w:rPr>
        <w:t xml:space="preserve">  </w:t>
      </w:r>
      <w:r w:rsidRPr="000C192D">
        <w:rPr>
          <w:sz w:val="24"/>
        </w:rPr>
        <w:t xml:space="preserve"> Search Committee, Associate Dean of the Graduate School, </w:t>
      </w:r>
      <w:r>
        <w:rPr>
          <w:sz w:val="24"/>
        </w:rPr>
        <w:t>Summer/Fall 2017</w:t>
      </w:r>
      <w:r>
        <w:rPr>
          <w:sz w:val="24"/>
        </w:rPr>
        <w:tab/>
      </w:r>
      <w:r>
        <w:rPr>
          <w:sz w:val="24"/>
        </w:rPr>
        <w:tab/>
        <w:t xml:space="preserve"> </w:t>
      </w:r>
    </w:p>
    <w:p w14:paraId="0ACC4E55" w14:textId="77777777" w:rsidR="00101802" w:rsidRPr="000C192D" w:rsidRDefault="00101802" w:rsidP="009B0717">
      <w:pPr>
        <w:widowControl w:val="0"/>
        <w:rPr>
          <w:sz w:val="24"/>
        </w:rPr>
      </w:pPr>
      <w:r w:rsidRPr="000C192D">
        <w:rPr>
          <w:sz w:val="24"/>
        </w:rPr>
        <w:t xml:space="preserve"> </w:t>
      </w:r>
      <w:r w:rsidR="00F707D8">
        <w:rPr>
          <w:sz w:val="24"/>
        </w:rPr>
        <w:t xml:space="preserve"> </w:t>
      </w:r>
      <w:r w:rsidRPr="000C192D">
        <w:rPr>
          <w:sz w:val="24"/>
        </w:rPr>
        <w:t xml:space="preserve"> Search Committee, Dean of the Graduate School, 2014-15</w:t>
      </w:r>
    </w:p>
    <w:p w14:paraId="5AE5BEF0" w14:textId="77777777" w:rsidR="003155A2" w:rsidRPr="000C192D" w:rsidRDefault="003155A2" w:rsidP="003155A2">
      <w:pPr>
        <w:widowControl w:val="0"/>
        <w:rPr>
          <w:sz w:val="24"/>
        </w:rPr>
      </w:pPr>
      <w:r w:rsidRPr="000C192D">
        <w:rPr>
          <w:sz w:val="24"/>
        </w:rPr>
        <w:t xml:space="preserve">   Search Committee, Associate Dean of the Graduate School, 2014-15</w:t>
      </w:r>
    </w:p>
    <w:p w14:paraId="3ADAE687" w14:textId="77777777" w:rsidR="00850289" w:rsidRPr="000C192D" w:rsidRDefault="007F75F5" w:rsidP="009B0717">
      <w:pPr>
        <w:widowControl w:val="0"/>
        <w:rPr>
          <w:sz w:val="24"/>
        </w:rPr>
      </w:pPr>
      <w:r w:rsidRPr="000C192D">
        <w:rPr>
          <w:sz w:val="24"/>
        </w:rPr>
        <w:t xml:space="preserve"> </w:t>
      </w:r>
      <w:r w:rsidR="00850289" w:rsidRPr="000C192D">
        <w:rPr>
          <w:sz w:val="24"/>
        </w:rPr>
        <w:t xml:space="preserve">  Distinguished Service Awards and Honorary Degrees</w:t>
      </w:r>
      <w:r w:rsidR="000E02B5" w:rsidRPr="000C192D">
        <w:rPr>
          <w:sz w:val="24"/>
        </w:rPr>
        <w:t xml:space="preserve"> Committee</w:t>
      </w:r>
      <w:r w:rsidR="00850289" w:rsidRPr="000C192D">
        <w:rPr>
          <w:sz w:val="24"/>
        </w:rPr>
        <w:t>, 2014-15</w:t>
      </w:r>
    </w:p>
    <w:p w14:paraId="7ACAA26E" w14:textId="77777777" w:rsidR="00376DB9" w:rsidRPr="000C192D" w:rsidRDefault="003E1C9F" w:rsidP="00850289">
      <w:pPr>
        <w:widowControl w:val="0"/>
        <w:rPr>
          <w:sz w:val="24"/>
        </w:rPr>
      </w:pPr>
      <w:r>
        <w:rPr>
          <w:sz w:val="24"/>
        </w:rPr>
        <w:t xml:space="preserve">   </w:t>
      </w:r>
      <w:r w:rsidR="00850289" w:rsidRPr="000C192D">
        <w:rPr>
          <w:sz w:val="24"/>
        </w:rPr>
        <w:t>Coordinator</w:t>
      </w:r>
      <w:r w:rsidR="00376DB9" w:rsidRPr="000C192D">
        <w:rPr>
          <w:sz w:val="24"/>
        </w:rPr>
        <w:t xml:space="preserve"> and presenter</w:t>
      </w:r>
      <w:r w:rsidR="00850289" w:rsidRPr="000C192D">
        <w:rPr>
          <w:sz w:val="24"/>
        </w:rPr>
        <w:t xml:space="preserve">, Public Roundtable and Workshop, “Preparing for a Career in the Study </w:t>
      </w:r>
    </w:p>
    <w:p w14:paraId="4AC64A8D" w14:textId="77777777" w:rsidR="007D2B9B" w:rsidRPr="007D2B9B" w:rsidRDefault="00850289" w:rsidP="005B1764">
      <w:pPr>
        <w:widowControl w:val="0"/>
        <w:ind w:firstLine="720"/>
        <w:rPr>
          <w:b/>
          <w:sz w:val="24"/>
        </w:rPr>
      </w:pPr>
      <w:r w:rsidRPr="000C192D">
        <w:rPr>
          <w:sz w:val="24"/>
        </w:rPr>
        <w:t>of Race and/or</w:t>
      </w:r>
      <w:r w:rsidR="00376DB9" w:rsidRPr="000C192D">
        <w:rPr>
          <w:sz w:val="24"/>
        </w:rPr>
        <w:t xml:space="preserve"> </w:t>
      </w:r>
      <w:r w:rsidRPr="000C192D">
        <w:rPr>
          <w:sz w:val="24"/>
        </w:rPr>
        <w:t>Ethnicity,” May 2013; May 2014; May 2015</w:t>
      </w:r>
      <w:r w:rsidR="00F921A3" w:rsidRPr="000C192D">
        <w:rPr>
          <w:sz w:val="24"/>
        </w:rPr>
        <w:t>; May 2017</w:t>
      </w:r>
      <w:r w:rsidR="007D2B9B">
        <w:rPr>
          <w:sz w:val="24"/>
        </w:rPr>
        <w:tab/>
      </w:r>
      <w:r w:rsidR="007D2B9B">
        <w:rPr>
          <w:sz w:val="24"/>
        </w:rPr>
        <w:tab/>
      </w:r>
    </w:p>
    <w:p w14:paraId="3426CEFA" w14:textId="77777777" w:rsidR="00850289" w:rsidRPr="000C192D" w:rsidRDefault="00850289" w:rsidP="00850289">
      <w:pPr>
        <w:widowControl w:val="0"/>
        <w:rPr>
          <w:sz w:val="24"/>
        </w:rPr>
      </w:pPr>
      <w:r w:rsidRPr="000C192D">
        <w:rPr>
          <w:sz w:val="24"/>
        </w:rPr>
        <w:t xml:space="preserve">   Diversity and Inclusion Committee, Office</w:t>
      </w:r>
      <w:r w:rsidR="00401916" w:rsidRPr="000C192D">
        <w:rPr>
          <w:sz w:val="24"/>
        </w:rPr>
        <w:t xml:space="preserve"> of Equity and Inclusion</w:t>
      </w:r>
      <w:r w:rsidR="008F7269" w:rsidRPr="000C192D">
        <w:rPr>
          <w:sz w:val="24"/>
        </w:rPr>
        <w:t>,</w:t>
      </w:r>
      <w:r w:rsidR="00401916" w:rsidRPr="000C192D">
        <w:rPr>
          <w:sz w:val="24"/>
        </w:rPr>
        <w:t xml:space="preserve"> 2013-15</w:t>
      </w:r>
    </w:p>
    <w:p w14:paraId="4FDF18CC" w14:textId="77777777" w:rsidR="0070144A" w:rsidRPr="000C192D" w:rsidRDefault="0070144A" w:rsidP="009B0717">
      <w:pPr>
        <w:widowControl w:val="0"/>
        <w:rPr>
          <w:sz w:val="24"/>
        </w:rPr>
      </w:pPr>
      <w:r w:rsidRPr="000C192D">
        <w:rPr>
          <w:sz w:val="24"/>
        </w:rPr>
        <w:t xml:space="preserve">   Search Committee, Graduate School, “Engagement and Opportunities Manager,” Spring 2014</w:t>
      </w:r>
    </w:p>
    <w:p w14:paraId="3CC72AFE" w14:textId="77777777" w:rsidR="0070144A" w:rsidRPr="000C192D" w:rsidRDefault="0070144A" w:rsidP="009B0717">
      <w:pPr>
        <w:widowControl w:val="0"/>
        <w:rPr>
          <w:sz w:val="24"/>
        </w:rPr>
      </w:pPr>
      <w:r w:rsidRPr="000C192D">
        <w:rPr>
          <w:sz w:val="24"/>
        </w:rPr>
        <w:t xml:space="preserve">   Excellence Awards Committee, Graduate School, Spring 2014</w:t>
      </w:r>
    </w:p>
    <w:p w14:paraId="3FC926CB" w14:textId="77777777" w:rsidR="00B76134" w:rsidRDefault="00B76134" w:rsidP="00B76134">
      <w:pPr>
        <w:widowControl w:val="0"/>
        <w:rPr>
          <w:sz w:val="24"/>
        </w:rPr>
      </w:pPr>
      <w:r>
        <w:rPr>
          <w:sz w:val="24"/>
        </w:rPr>
        <w:t xml:space="preserve">   Coordinator, “Careers in Humanities,” College Scholars event, Spring 2012, Winter 2013</w:t>
      </w:r>
    </w:p>
    <w:p w14:paraId="22E20F64" w14:textId="77777777" w:rsidR="005C2DD6" w:rsidRDefault="00B76134" w:rsidP="009B0717">
      <w:pPr>
        <w:widowControl w:val="0"/>
        <w:rPr>
          <w:sz w:val="24"/>
        </w:rPr>
      </w:pPr>
      <w:r>
        <w:rPr>
          <w:b/>
          <w:sz w:val="24"/>
        </w:rPr>
        <w:t xml:space="preserve"> </w:t>
      </w:r>
      <w:r w:rsidR="005C2DD6">
        <w:rPr>
          <w:b/>
          <w:sz w:val="24"/>
        </w:rPr>
        <w:t xml:space="preserve">  </w:t>
      </w:r>
      <w:r w:rsidR="005C2DD6">
        <w:rPr>
          <w:sz w:val="24"/>
        </w:rPr>
        <w:t xml:space="preserve">Lesbian, Gay, Bisexual and Transgender Concerns </w:t>
      </w:r>
      <w:r w:rsidR="00B33C6F">
        <w:rPr>
          <w:sz w:val="24"/>
        </w:rPr>
        <w:t xml:space="preserve">Standing </w:t>
      </w:r>
      <w:r w:rsidR="005C2DD6">
        <w:rPr>
          <w:sz w:val="24"/>
        </w:rPr>
        <w:t>Committee, 2010-</w:t>
      </w:r>
      <w:r w:rsidR="00E72418">
        <w:rPr>
          <w:sz w:val="24"/>
        </w:rPr>
        <w:t>2012</w:t>
      </w:r>
    </w:p>
    <w:p w14:paraId="55753A68" w14:textId="77777777" w:rsidR="00CE197E" w:rsidRDefault="002C1569" w:rsidP="00CE197E">
      <w:pPr>
        <w:widowControl w:val="0"/>
        <w:rPr>
          <w:sz w:val="24"/>
        </w:rPr>
      </w:pPr>
      <w:r>
        <w:rPr>
          <w:sz w:val="24"/>
        </w:rPr>
        <w:t xml:space="preserve">   Jane Higdon Scholarship Committee (best thesis proposal in Women’s Studies), 2010-2011</w:t>
      </w:r>
    </w:p>
    <w:p w14:paraId="0D4E81C6" w14:textId="77777777" w:rsidR="007D2B9B" w:rsidRDefault="007D2B9B" w:rsidP="00CE197E">
      <w:pPr>
        <w:widowControl w:val="0"/>
        <w:rPr>
          <w:sz w:val="24"/>
        </w:rPr>
      </w:pPr>
    </w:p>
    <w:p w14:paraId="17D5422D" w14:textId="77777777" w:rsidR="00F4334D" w:rsidRDefault="00F4334D" w:rsidP="00CE197E">
      <w:pPr>
        <w:widowControl w:val="0"/>
        <w:rPr>
          <w:sz w:val="24"/>
        </w:rPr>
      </w:pPr>
    </w:p>
    <w:p w14:paraId="6B58897E" w14:textId="77777777" w:rsidR="00F4334D" w:rsidRDefault="00F4334D" w:rsidP="00CE197E">
      <w:pPr>
        <w:widowControl w:val="0"/>
        <w:rPr>
          <w:sz w:val="24"/>
        </w:rPr>
      </w:pPr>
    </w:p>
    <w:p w14:paraId="3E9F9C1D" w14:textId="77777777" w:rsidR="006F5B66" w:rsidRPr="00AF6A58" w:rsidRDefault="00D2210A" w:rsidP="000E02B5">
      <w:pPr>
        <w:widowControl w:val="0"/>
        <w:rPr>
          <w:b/>
          <w:sz w:val="24"/>
        </w:rPr>
      </w:pPr>
      <w:r>
        <w:rPr>
          <w:b/>
          <w:sz w:val="24"/>
        </w:rPr>
        <w:t xml:space="preserve">University of Oregon </w:t>
      </w:r>
      <w:r w:rsidR="00DD20F8">
        <w:rPr>
          <w:b/>
          <w:sz w:val="24"/>
        </w:rPr>
        <w:t xml:space="preserve">Departmental </w:t>
      </w:r>
      <w:r>
        <w:rPr>
          <w:b/>
          <w:sz w:val="24"/>
        </w:rPr>
        <w:t>Service</w:t>
      </w:r>
      <w:r w:rsidR="002D6A85">
        <w:rPr>
          <w:b/>
          <w:sz w:val="24"/>
        </w:rPr>
        <w:t xml:space="preserve"> (English)</w:t>
      </w:r>
    </w:p>
    <w:p w14:paraId="0C34C966" w14:textId="77777777" w:rsidR="00BA4EE2" w:rsidRDefault="000E02B5" w:rsidP="000E02B5">
      <w:pPr>
        <w:widowControl w:val="0"/>
        <w:rPr>
          <w:sz w:val="24"/>
        </w:rPr>
      </w:pPr>
      <w:r w:rsidRPr="000C192D">
        <w:rPr>
          <w:b/>
          <w:sz w:val="24"/>
        </w:rPr>
        <w:t xml:space="preserve">   </w:t>
      </w:r>
      <w:r w:rsidR="00BA4EE2">
        <w:rPr>
          <w:sz w:val="24"/>
        </w:rPr>
        <w:t>Director of Graduate Admission</w:t>
      </w:r>
      <w:r w:rsidR="00EB2520">
        <w:rPr>
          <w:sz w:val="24"/>
        </w:rPr>
        <w:t>s</w:t>
      </w:r>
      <w:r w:rsidR="00BA4EE2">
        <w:rPr>
          <w:sz w:val="24"/>
        </w:rPr>
        <w:t>, 2020-21</w:t>
      </w:r>
    </w:p>
    <w:p w14:paraId="601EFEC2" w14:textId="77777777" w:rsidR="0088547C" w:rsidRPr="00BA4EE2" w:rsidRDefault="0088547C" w:rsidP="000E02B5">
      <w:pPr>
        <w:widowControl w:val="0"/>
        <w:rPr>
          <w:sz w:val="24"/>
        </w:rPr>
      </w:pPr>
      <w:r>
        <w:rPr>
          <w:sz w:val="24"/>
        </w:rPr>
        <w:t xml:space="preserve">   Ad Hoc Committee on Data, 2020-21</w:t>
      </w:r>
    </w:p>
    <w:p w14:paraId="202034DE" w14:textId="77777777" w:rsidR="00F4334D" w:rsidRDefault="00BA4EE2" w:rsidP="000E02B5">
      <w:pPr>
        <w:widowControl w:val="0"/>
        <w:rPr>
          <w:sz w:val="24"/>
        </w:rPr>
      </w:pPr>
      <w:r>
        <w:rPr>
          <w:sz w:val="24"/>
        </w:rPr>
        <w:t xml:space="preserve">   </w:t>
      </w:r>
      <w:r w:rsidR="00F4334D">
        <w:rPr>
          <w:sz w:val="24"/>
        </w:rPr>
        <w:t>Chair, Third-Year Review Committee, Brent Dawson, 2019-20</w:t>
      </w:r>
    </w:p>
    <w:p w14:paraId="0E98DAB4" w14:textId="77777777" w:rsidR="00A3516C" w:rsidRPr="00A3516C" w:rsidRDefault="00F4334D" w:rsidP="000E02B5">
      <w:pPr>
        <w:widowControl w:val="0"/>
        <w:rPr>
          <w:sz w:val="24"/>
        </w:rPr>
      </w:pPr>
      <w:r>
        <w:rPr>
          <w:sz w:val="24"/>
        </w:rPr>
        <w:t xml:space="preserve">   </w:t>
      </w:r>
      <w:r w:rsidR="00A3516C">
        <w:rPr>
          <w:sz w:val="24"/>
        </w:rPr>
        <w:t>Department Council (elected), 20</w:t>
      </w:r>
      <w:r w:rsidR="008A5348">
        <w:rPr>
          <w:sz w:val="24"/>
        </w:rPr>
        <w:t>18-20</w:t>
      </w:r>
    </w:p>
    <w:p w14:paraId="190AEBC2" w14:textId="77777777" w:rsidR="00A3516C" w:rsidRDefault="00A3516C" w:rsidP="00A3516C">
      <w:pPr>
        <w:widowControl w:val="0"/>
        <w:rPr>
          <w:sz w:val="24"/>
        </w:rPr>
      </w:pPr>
      <w:r w:rsidRPr="000C192D">
        <w:rPr>
          <w:b/>
          <w:sz w:val="24"/>
        </w:rPr>
        <w:t xml:space="preserve">   </w:t>
      </w:r>
      <w:r w:rsidRPr="000C192D">
        <w:rPr>
          <w:sz w:val="24"/>
        </w:rPr>
        <w:t>Graduate Committee, member, 2009-2011</w:t>
      </w:r>
      <w:r>
        <w:rPr>
          <w:sz w:val="24"/>
        </w:rPr>
        <w:t>, 20</w:t>
      </w:r>
      <w:r w:rsidR="00330B80">
        <w:rPr>
          <w:sz w:val="24"/>
        </w:rPr>
        <w:t>18-20</w:t>
      </w:r>
      <w:r w:rsidR="002D6A85">
        <w:rPr>
          <w:sz w:val="24"/>
        </w:rPr>
        <w:t xml:space="preserve">; </w:t>
      </w:r>
      <w:r w:rsidR="00BA4EE2">
        <w:rPr>
          <w:sz w:val="24"/>
        </w:rPr>
        <w:t>C</w:t>
      </w:r>
      <w:r w:rsidR="002D6A85">
        <w:rPr>
          <w:sz w:val="24"/>
        </w:rPr>
        <w:t>hair, 2011-2015, 2016-18</w:t>
      </w:r>
    </w:p>
    <w:p w14:paraId="53032613" w14:textId="77777777" w:rsidR="002D6A85" w:rsidRPr="002D6A85" w:rsidRDefault="00A3516C" w:rsidP="000E02B5">
      <w:pPr>
        <w:widowControl w:val="0"/>
        <w:rPr>
          <w:sz w:val="24"/>
        </w:rPr>
      </w:pPr>
      <w:r>
        <w:rPr>
          <w:b/>
          <w:sz w:val="24"/>
        </w:rPr>
        <w:t xml:space="preserve">   </w:t>
      </w:r>
      <w:r w:rsidR="002D6A85">
        <w:rPr>
          <w:sz w:val="24"/>
        </w:rPr>
        <w:t>Ad Hoc Committee on the English major, 2018-19</w:t>
      </w:r>
    </w:p>
    <w:p w14:paraId="3AD89460" w14:textId="77777777" w:rsidR="00C81564" w:rsidRPr="000C192D" w:rsidRDefault="002D6A85" w:rsidP="00C81564">
      <w:pPr>
        <w:widowControl w:val="0"/>
        <w:rPr>
          <w:sz w:val="24"/>
        </w:rPr>
      </w:pPr>
      <w:r>
        <w:rPr>
          <w:b/>
          <w:sz w:val="24"/>
        </w:rPr>
        <w:t xml:space="preserve">  </w:t>
      </w:r>
      <w:r w:rsidR="00C81564">
        <w:rPr>
          <w:sz w:val="24"/>
        </w:rPr>
        <w:t xml:space="preserve"> </w:t>
      </w:r>
      <w:r w:rsidR="00C81564" w:rsidRPr="000C192D">
        <w:rPr>
          <w:sz w:val="24"/>
        </w:rPr>
        <w:t>Coordinator, Kingsley Weatherhead Lecture in Shakespeare Studies, 2013; 2015; 2017</w:t>
      </w:r>
      <w:r w:rsidR="00C81564">
        <w:rPr>
          <w:sz w:val="24"/>
        </w:rPr>
        <w:t>; 2019</w:t>
      </w:r>
    </w:p>
    <w:p w14:paraId="21C0E8D0" w14:textId="77777777" w:rsidR="00C81564" w:rsidRDefault="00C81564" w:rsidP="00C81564">
      <w:pPr>
        <w:widowControl w:val="0"/>
        <w:rPr>
          <w:sz w:val="24"/>
        </w:rPr>
      </w:pPr>
      <w:r w:rsidRPr="000C192D">
        <w:rPr>
          <w:sz w:val="24"/>
        </w:rPr>
        <w:t xml:space="preserve">   Judge, Kingsley Weatherhead </w:t>
      </w:r>
      <w:r w:rsidR="00AF6A58">
        <w:rPr>
          <w:sz w:val="24"/>
        </w:rPr>
        <w:t>Shakespeare Essay Award, 2013-18</w:t>
      </w:r>
      <w:r>
        <w:rPr>
          <w:sz w:val="24"/>
        </w:rPr>
        <w:tab/>
      </w:r>
      <w:r>
        <w:rPr>
          <w:sz w:val="24"/>
        </w:rPr>
        <w:tab/>
      </w:r>
      <w:r>
        <w:rPr>
          <w:sz w:val="24"/>
        </w:rPr>
        <w:tab/>
      </w:r>
    </w:p>
    <w:p w14:paraId="00B04769" w14:textId="77777777" w:rsidR="000E02B5" w:rsidRPr="000C192D" w:rsidRDefault="002D6A85" w:rsidP="000E02B5">
      <w:pPr>
        <w:widowControl w:val="0"/>
        <w:rPr>
          <w:sz w:val="24"/>
        </w:rPr>
      </w:pPr>
      <w:r>
        <w:rPr>
          <w:b/>
          <w:sz w:val="24"/>
        </w:rPr>
        <w:t xml:space="preserve"> </w:t>
      </w:r>
      <w:r w:rsidR="00C81564">
        <w:rPr>
          <w:b/>
          <w:sz w:val="24"/>
        </w:rPr>
        <w:t xml:space="preserve">  </w:t>
      </w:r>
      <w:r w:rsidR="000E02B5" w:rsidRPr="000C192D">
        <w:rPr>
          <w:sz w:val="24"/>
        </w:rPr>
        <w:t>Director of Graduate Studies, 2011-2015</w:t>
      </w:r>
      <w:r w:rsidR="00863008">
        <w:rPr>
          <w:sz w:val="24"/>
        </w:rPr>
        <w:t>, 2016-18</w:t>
      </w:r>
    </w:p>
    <w:p w14:paraId="05B04471" w14:textId="77777777" w:rsidR="002A5F3E" w:rsidRPr="000C192D" w:rsidRDefault="002A5F3E" w:rsidP="000E02B5">
      <w:pPr>
        <w:widowControl w:val="0"/>
        <w:rPr>
          <w:sz w:val="24"/>
        </w:rPr>
      </w:pPr>
      <w:r>
        <w:rPr>
          <w:sz w:val="24"/>
        </w:rPr>
        <w:t xml:space="preserve">   Search Committee (T/T position in Comics Studies), 2017-18</w:t>
      </w:r>
      <w:r w:rsidR="00FE6599">
        <w:rPr>
          <w:sz w:val="24"/>
        </w:rPr>
        <w:t xml:space="preserve"> (1 hire)</w:t>
      </w:r>
    </w:p>
    <w:p w14:paraId="563E467E" w14:textId="77777777" w:rsidR="007D2B9B" w:rsidRPr="000C192D" w:rsidRDefault="007D2B9B" w:rsidP="007D2B9B">
      <w:pPr>
        <w:widowControl w:val="0"/>
        <w:rPr>
          <w:sz w:val="24"/>
        </w:rPr>
      </w:pPr>
      <w:r w:rsidRPr="000C192D">
        <w:rPr>
          <w:sz w:val="24"/>
        </w:rPr>
        <w:t xml:space="preserve">   Appointmen</w:t>
      </w:r>
      <w:r>
        <w:rPr>
          <w:sz w:val="24"/>
        </w:rPr>
        <w:t>ts Committee, 2013-2015, 2016-18</w:t>
      </w:r>
    </w:p>
    <w:p w14:paraId="2E2331E4" w14:textId="77777777" w:rsidR="007D2B9B" w:rsidRDefault="007D2B9B" w:rsidP="007D2B9B">
      <w:pPr>
        <w:widowControl w:val="0"/>
        <w:rPr>
          <w:sz w:val="24"/>
        </w:rPr>
      </w:pPr>
      <w:r>
        <w:rPr>
          <w:sz w:val="24"/>
        </w:rPr>
        <w:t xml:space="preserve">   Judge, Kirby Graduate Essay Prize, Spring 2009, Winter-Spring 2010-2012; Spring 2014, 2018 </w:t>
      </w:r>
    </w:p>
    <w:p w14:paraId="173DB173" w14:textId="77777777" w:rsidR="001540E4" w:rsidRPr="000C192D" w:rsidRDefault="008832D7" w:rsidP="008832D7">
      <w:pPr>
        <w:widowControl w:val="0"/>
        <w:rPr>
          <w:sz w:val="24"/>
        </w:rPr>
      </w:pPr>
      <w:r w:rsidRPr="000C192D">
        <w:rPr>
          <w:sz w:val="24"/>
        </w:rPr>
        <w:t xml:space="preserve">  </w:t>
      </w:r>
      <w:r w:rsidR="007D2B9B">
        <w:rPr>
          <w:sz w:val="24"/>
        </w:rPr>
        <w:t xml:space="preserve"> </w:t>
      </w:r>
      <w:r w:rsidR="001540E4" w:rsidRPr="000C192D">
        <w:rPr>
          <w:sz w:val="24"/>
        </w:rPr>
        <w:t>Chair,</w:t>
      </w:r>
      <w:r w:rsidR="00894578" w:rsidRPr="000C192D">
        <w:rPr>
          <w:sz w:val="24"/>
        </w:rPr>
        <w:t xml:space="preserve"> Search Committee (T/T</w:t>
      </w:r>
      <w:r w:rsidR="001540E4" w:rsidRPr="000C192D">
        <w:rPr>
          <w:sz w:val="24"/>
        </w:rPr>
        <w:t xml:space="preserve"> position in Early Modern), 2016-17</w:t>
      </w:r>
      <w:r w:rsidR="00FE6599">
        <w:rPr>
          <w:sz w:val="24"/>
        </w:rPr>
        <w:t xml:space="preserve"> (1 hire)</w:t>
      </w:r>
    </w:p>
    <w:p w14:paraId="34CD5667" w14:textId="77777777" w:rsidR="00BA4EE2" w:rsidRPr="0098490E" w:rsidRDefault="00850289" w:rsidP="00F4334D">
      <w:pPr>
        <w:widowControl w:val="0"/>
        <w:rPr>
          <w:b/>
          <w:sz w:val="24"/>
        </w:rPr>
      </w:pPr>
      <w:r w:rsidRPr="000C192D">
        <w:rPr>
          <w:sz w:val="24"/>
        </w:rPr>
        <w:t xml:space="preserve">   Tenure and Promotion Committee, Heidi Kaufman, 2014-15</w:t>
      </w:r>
      <w:r w:rsidR="00BA4EE2">
        <w:rPr>
          <w:sz w:val="24"/>
        </w:rPr>
        <w:tab/>
      </w:r>
      <w:r w:rsidR="00BA4EE2">
        <w:rPr>
          <w:sz w:val="24"/>
        </w:rPr>
        <w:tab/>
      </w:r>
      <w:r w:rsidR="00BA4EE2">
        <w:rPr>
          <w:sz w:val="24"/>
        </w:rPr>
        <w:tab/>
        <w:t xml:space="preserve"> </w:t>
      </w:r>
    </w:p>
    <w:p w14:paraId="44788E27" w14:textId="77777777" w:rsidR="00850289" w:rsidRPr="000C192D" w:rsidRDefault="00BA4EE2">
      <w:pPr>
        <w:widowControl w:val="0"/>
        <w:rPr>
          <w:sz w:val="24"/>
        </w:rPr>
      </w:pPr>
      <w:r>
        <w:rPr>
          <w:sz w:val="24"/>
        </w:rPr>
        <w:t xml:space="preserve">   </w:t>
      </w:r>
      <w:r w:rsidR="00850289" w:rsidRPr="000C192D">
        <w:rPr>
          <w:sz w:val="24"/>
        </w:rPr>
        <w:t>Merit Review Ad Hoc Committee, Spring 2014</w:t>
      </w:r>
      <w:r w:rsidR="008F7269" w:rsidRPr="000C192D">
        <w:rPr>
          <w:sz w:val="24"/>
        </w:rPr>
        <w:t>; 2014</w:t>
      </w:r>
      <w:r w:rsidR="00850289" w:rsidRPr="000C192D">
        <w:rPr>
          <w:sz w:val="24"/>
        </w:rPr>
        <w:t>-2015</w:t>
      </w:r>
    </w:p>
    <w:p w14:paraId="5FF234C0" w14:textId="77777777" w:rsidR="00473BB6" w:rsidRPr="000E46F8" w:rsidRDefault="000E02B5" w:rsidP="00B76AC7">
      <w:pPr>
        <w:widowControl w:val="0"/>
        <w:rPr>
          <w:b/>
          <w:sz w:val="24"/>
        </w:rPr>
      </w:pPr>
      <w:r w:rsidRPr="000C192D">
        <w:rPr>
          <w:sz w:val="24"/>
        </w:rPr>
        <w:t xml:space="preserve">   Diversity Committee, 2013-2015</w:t>
      </w:r>
      <w:r w:rsidR="00C072C9">
        <w:rPr>
          <w:sz w:val="24"/>
        </w:rPr>
        <w:tab/>
      </w:r>
      <w:r w:rsidR="00C072C9">
        <w:rPr>
          <w:sz w:val="24"/>
        </w:rPr>
        <w:tab/>
      </w:r>
      <w:r w:rsidR="00C072C9">
        <w:rPr>
          <w:sz w:val="24"/>
        </w:rPr>
        <w:tab/>
      </w:r>
      <w:r w:rsidR="00C072C9">
        <w:rPr>
          <w:sz w:val="24"/>
        </w:rPr>
        <w:tab/>
      </w:r>
      <w:r w:rsidR="00C072C9">
        <w:rPr>
          <w:sz w:val="24"/>
        </w:rPr>
        <w:tab/>
      </w:r>
      <w:r w:rsidR="00C072C9">
        <w:rPr>
          <w:sz w:val="24"/>
        </w:rPr>
        <w:tab/>
      </w:r>
      <w:r w:rsidR="00C072C9">
        <w:rPr>
          <w:sz w:val="24"/>
        </w:rPr>
        <w:tab/>
      </w:r>
      <w:r w:rsidR="00C072C9">
        <w:rPr>
          <w:sz w:val="24"/>
        </w:rPr>
        <w:tab/>
      </w:r>
    </w:p>
    <w:p w14:paraId="69DE87A2" w14:textId="77777777" w:rsidR="00863008" w:rsidRPr="000C192D" w:rsidRDefault="00C072C9" w:rsidP="00863008">
      <w:pPr>
        <w:widowControl w:val="0"/>
        <w:rPr>
          <w:sz w:val="24"/>
        </w:rPr>
      </w:pPr>
      <w:r>
        <w:rPr>
          <w:sz w:val="24"/>
        </w:rPr>
        <w:t xml:space="preserve">   </w:t>
      </w:r>
      <w:r w:rsidR="00863008" w:rsidRPr="000C192D">
        <w:rPr>
          <w:sz w:val="24"/>
        </w:rPr>
        <w:t>Merit Review Committee (elected), Spring 2014</w:t>
      </w:r>
      <w:r w:rsidR="00863008">
        <w:rPr>
          <w:sz w:val="24"/>
        </w:rPr>
        <w:tab/>
      </w:r>
      <w:r w:rsidR="00863008">
        <w:rPr>
          <w:sz w:val="24"/>
        </w:rPr>
        <w:tab/>
      </w:r>
      <w:r w:rsidR="00863008">
        <w:rPr>
          <w:sz w:val="24"/>
        </w:rPr>
        <w:tab/>
      </w:r>
      <w:r w:rsidR="00863008">
        <w:rPr>
          <w:sz w:val="24"/>
        </w:rPr>
        <w:tab/>
      </w:r>
      <w:r w:rsidR="00863008">
        <w:rPr>
          <w:sz w:val="24"/>
        </w:rPr>
        <w:tab/>
      </w:r>
      <w:r w:rsidR="00863008">
        <w:rPr>
          <w:sz w:val="24"/>
        </w:rPr>
        <w:tab/>
      </w:r>
    </w:p>
    <w:p w14:paraId="1906428C" w14:textId="77777777" w:rsidR="00903994" w:rsidRDefault="00903994" w:rsidP="00903994">
      <w:pPr>
        <w:widowControl w:val="0"/>
        <w:rPr>
          <w:b/>
          <w:sz w:val="24"/>
        </w:rPr>
      </w:pPr>
      <w:r>
        <w:rPr>
          <w:sz w:val="24"/>
        </w:rPr>
        <w:t xml:space="preserve">   Moderator, Graduate Renaissance Poetry Reading Group, 2012-2014</w:t>
      </w:r>
      <w:r>
        <w:rPr>
          <w:sz w:val="24"/>
        </w:rPr>
        <w:tab/>
      </w:r>
      <w:r>
        <w:rPr>
          <w:sz w:val="24"/>
        </w:rPr>
        <w:tab/>
      </w:r>
      <w:r>
        <w:rPr>
          <w:sz w:val="24"/>
        </w:rPr>
        <w:tab/>
      </w:r>
      <w:r>
        <w:rPr>
          <w:sz w:val="24"/>
        </w:rPr>
        <w:tab/>
      </w:r>
    </w:p>
    <w:p w14:paraId="2033AF88" w14:textId="77777777" w:rsidR="00C76B89" w:rsidRDefault="00C76B89" w:rsidP="00C76B89">
      <w:pPr>
        <w:widowControl w:val="0"/>
        <w:rPr>
          <w:sz w:val="24"/>
        </w:rPr>
      </w:pPr>
      <w:r>
        <w:rPr>
          <w:b/>
          <w:sz w:val="24"/>
        </w:rPr>
        <w:t xml:space="preserve"> </w:t>
      </w:r>
      <w:r w:rsidR="00473BB6">
        <w:rPr>
          <w:b/>
          <w:sz w:val="24"/>
        </w:rPr>
        <w:t xml:space="preserve"> </w:t>
      </w:r>
      <w:r>
        <w:rPr>
          <w:b/>
          <w:sz w:val="24"/>
        </w:rPr>
        <w:t xml:space="preserve"> </w:t>
      </w:r>
      <w:r>
        <w:rPr>
          <w:sz w:val="24"/>
        </w:rPr>
        <w:t>Graduate Job Placement Coordinator, 2010-2013</w:t>
      </w:r>
    </w:p>
    <w:p w14:paraId="79E1B07F" w14:textId="77777777" w:rsidR="000C192D" w:rsidRPr="0098490E" w:rsidRDefault="0078580C" w:rsidP="000E46F8">
      <w:pPr>
        <w:widowControl w:val="0"/>
        <w:rPr>
          <w:b/>
          <w:sz w:val="24"/>
        </w:rPr>
      </w:pPr>
      <w:r>
        <w:rPr>
          <w:sz w:val="24"/>
        </w:rPr>
        <w:t xml:space="preserve">   Tenure and Promotion Committee, Mark Quigley, 2011-2012</w:t>
      </w:r>
      <w:r w:rsidR="001540E4">
        <w:rPr>
          <w:sz w:val="24"/>
        </w:rPr>
        <w:tab/>
      </w:r>
      <w:r w:rsidR="001540E4">
        <w:rPr>
          <w:sz w:val="24"/>
        </w:rPr>
        <w:tab/>
      </w:r>
      <w:r w:rsidR="000C192D">
        <w:rPr>
          <w:sz w:val="24"/>
        </w:rPr>
        <w:tab/>
      </w:r>
      <w:r w:rsidR="0098490E">
        <w:rPr>
          <w:sz w:val="24"/>
        </w:rPr>
        <w:tab/>
      </w:r>
    </w:p>
    <w:p w14:paraId="623CEBE6" w14:textId="77777777" w:rsidR="00C81C62" w:rsidRPr="001A40FF" w:rsidRDefault="0098490E" w:rsidP="00C81C62">
      <w:pPr>
        <w:widowControl w:val="0"/>
        <w:rPr>
          <w:b/>
          <w:sz w:val="24"/>
        </w:rPr>
      </w:pPr>
      <w:r>
        <w:rPr>
          <w:sz w:val="24"/>
        </w:rPr>
        <w:t xml:space="preserve">  </w:t>
      </w:r>
      <w:r w:rsidR="00D61BE0">
        <w:rPr>
          <w:sz w:val="24"/>
        </w:rPr>
        <w:t xml:space="preserve"> Search Committee (</w:t>
      </w:r>
      <w:r w:rsidR="004B64B3">
        <w:rPr>
          <w:sz w:val="24"/>
        </w:rPr>
        <w:t>Moore C</w:t>
      </w:r>
      <w:r w:rsidR="003168E7">
        <w:rPr>
          <w:sz w:val="24"/>
        </w:rPr>
        <w:t>hair in</w:t>
      </w:r>
      <w:r w:rsidR="005B0384">
        <w:rPr>
          <w:sz w:val="24"/>
        </w:rPr>
        <w:t xml:space="preserve"> </w:t>
      </w:r>
      <w:r w:rsidR="00D61BE0">
        <w:rPr>
          <w:sz w:val="24"/>
        </w:rPr>
        <w:t>19t</w:t>
      </w:r>
      <w:r w:rsidR="00D718EC">
        <w:rPr>
          <w:sz w:val="24"/>
        </w:rPr>
        <w:t>h Century literature), 2010-2012</w:t>
      </w:r>
      <w:r w:rsidR="00C81C62">
        <w:rPr>
          <w:sz w:val="24"/>
        </w:rPr>
        <w:tab/>
      </w:r>
    </w:p>
    <w:p w14:paraId="5632C8D2" w14:textId="77777777" w:rsidR="00F921A3" w:rsidRDefault="007074C6" w:rsidP="00F921A3">
      <w:pPr>
        <w:widowControl w:val="0"/>
        <w:rPr>
          <w:sz w:val="24"/>
        </w:rPr>
      </w:pPr>
      <w:r>
        <w:rPr>
          <w:b/>
          <w:sz w:val="24"/>
        </w:rPr>
        <w:t xml:space="preserve">   </w:t>
      </w:r>
      <w:r>
        <w:rPr>
          <w:sz w:val="24"/>
        </w:rPr>
        <w:t>President, Departmental Council (elected), 2010-2011</w:t>
      </w:r>
      <w:r>
        <w:rPr>
          <w:sz w:val="24"/>
        </w:rPr>
        <w:tab/>
      </w:r>
      <w:r>
        <w:rPr>
          <w:sz w:val="24"/>
        </w:rPr>
        <w:tab/>
      </w:r>
      <w:r>
        <w:rPr>
          <w:sz w:val="24"/>
        </w:rPr>
        <w:tab/>
      </w:r>
      <w:r w:rsidR="00DD067A">
        <w:rPr>
          <w:sz w:val="24"/>
        </w:rPr>
        <w:tab/>
      </w:r>
      <w:r w:rsidR="00F921A3">
        <w:rPr>
          <w:sz w:val="24"/>
        </w:rPr>
        <w:tab/>
      </w:r>
    </w:p>
    <w:p w14:paraId="754EFA33" w14:textId="77777777" w:rsidR="00990E06" w:rsidRPr="00D61BE0" w:rsidRDefault="00990E06" w:rsidP="00990E06">
      <w:pPr>
        <w:widowControl w:val="0"/>
        <w:rPr>
          <w:sz w:val="24"/>
        </w:rPr>
      </w:pPr>
      <w:r>
        <w:rPr>
          <w:sz w:val="24"/>
        </w:rPr>
        <w:t xml:space="preserve">   Major Advisor, 2009-2012</w:t>
      </w:r>
      <w:r>
        <w:rPr>
          <w:sz w:val="24"/>
        </w:rPr>
        <w:tab/>
      </w:r>
      <w:r>
        <w:rPr>
          <w:sz w:val="24"/>
        </w:rPr>
        <w:tab/>
      </w:r>
      <w:r>
        <w:rPr>
          <w:sz w:val="24"/>
        </w:rPr>
        <w:tab/>
      </w:r>
      <w:r>
        <w:rPr>
          <w:sz w:val="24"/>
        </w:rPr>
        <w:tab/>
      </w:r>
      <w:r>
        <w:rPr>
          <w:sz w:val="24"/>
        </w:rPr>
        <w:tab/>
      </w:r>
      <w:r>
        <w:rPr>
          <w:sz w:val="24"/>
        </w:rPr>
        <w:tab/>
      </w:r>
      <w:r>
        <w:rPr>
          <w:sz w:val="24"/>
        </w:rPr>
        <w:tab/>
      </w:r>
      <w:r>
        <w:rPr>
          <w:sz w:val="24"/>
        </w:rPr>
        <w:tab/>
      </w:r>
    </w:p>
    <w:p w14:paraId="71E17587" w14:textId="77777777" w:rsidR="00DD067A" w:rsidRDefault="008019B1" w:rsidP="00DD067A">
      <w:pPr>
        <w:widowControl w:val="0"/>
        <w:rPr>
          <w:sz w:val="24"/>
        </w:rPr>
      </w:pPr>
      <w:r>
        <w:rPr>
          <w:sz w:val="24"/>
        </w:rPr>
        <w:t xml:space="preserve">  </w:t>
      </w:r>
      <w:r w:rsidR="00990E06">
        <w:rPr>
          <w:sz w:val="24"/>
        </w:rPr>
        <w:t xml:space="preserve"> </w:t>
      </w:r>
      <w:r w:rsidR="00DD067A">
        <w:rPr>
          <w:sz w:val="24"/>
        </w:rPr>
        <w:t>Ad Hoc Committee to revise the graduate program, 2008-2009</w:t>
      </w:r>
      <w:r w:rsidR="00DD067A">
        <w:rPr>
          <w:sz w:val="24"/>
        </w:rPr>
        <w:tab/>
      </w:r>
      <w:r w:rsidR="00DD067A">
        <w:rPr>
          <w:sz w:val="24"/>
        </w:rPr>
        <w:tab/>
      </w:r>
      <w:r w:rsidR="00DD067A">
        <w:rPr>
          <w:sz w:val="24"/>
        </w:rPr>
        <w:tab/>
      </w:r>
    </w:p>
    <w:p w14:paraId="7166B7BF" w14:textId="77777777" w:rsidR="00B70981" w:rsidRPr="00800670" w:rsidRDefault="00DD067A" w:rsidP="00800670">
      <w:pPr>
        <w:widowControl w:val="0"/>
        <w:rPr>
          <w:sz w:val="24"/>
        </w:rPr>
      </w:pPr>
      <w:r>
        <w:rPr>
          <w:sz w:val="24"/>
        </w:rPr>
        <w:t xml:space="preserve">   </w:t>
      </w:r>
      <w:r w:rsidR="008019B1">
        <w:rPr>
          <w:sz w:val="24"/>
        </w:rPr>
        <w:t>Graduate Qualifying Exam Committee, 2008-2009</w:t>
      </w:r>
      <w:r w:rsidR="00800670">
        <w:rPr>
          <w:sz w:val="24"/>
        </w:rPr>
        <w:tab/>
      </w:r>
      <w:r w:rsidR="00B70981">
        <w:rPr>
          <w:sz w:val="24"/>
        </w:rPr>
        <w:tab/>
      </w:r>
      <w:r w:rsidR="00B70981">
        <w:rPr>
          <w:sz w:val="24"/>
        </w:rPr>
        <w:tab/>
      </w:r>
      <w:r w:rsidR="00B70981">
        <w:rPr>
          <w:sz w:val="24"/>
        </w:rPr>
        <w:tab/>
      </w:r>
      <w:r w:rsidR="00B70981">
        <w:rPr>
          <w:sz w:val="24"/>
        </w:rPr>
        <w:tab/>
      </w:r>
      <w:r w:rsidR="00B70981">
        <w:rPr>
          <w:sz w:val="24"/>
        </w:rPr>
        <w:tab/>
      </w:r>
    </w:p>
    <w:p w14:paraId="0CA41666" w14:textId="77777777" w:rsidR="00B70981" w:rsidRDefault="00B70981">
      <w:pPr>
        <w:widowControl w:val="0"/>
        <w:rPr>
          <w:b/>
          <w:sz w:val="24"/>
        </w:rPr>
      </w:pPr>
    </w:p>
    <w:p w14:paraId="0DFBEBD9" w14:textId="77777777" w:rsidR="0060214D" w:rsidRPr="009B0717" w:rsidRDefault="0060214D">
      <w:pPr>
        <w:widowControl w:val="0"/>
        <w:rPr>
          <w:b/>
          <w:sz w:val="24"/>
        </w:rPr>
      </w:pPr>
      <w:r w:rsidRPr="009B0717">
        <w:rPr>
          <w:b/>
          <w:sz w:val="24"/>
        </w:rPr>
        <w:t>Washington University</w:t>
      </w:r>
      <w:r w:rsidR="008B01BB" w:rsidRPr="009B0717">
        <w:rPr>
          <w:b/>
          <w:sz w:val="24"/>
        </w:rPr>
        <w:t xml:space="preserve"> Service</w:t>
      </w:r>
    </w:p>
    <w:p w14:paraId="14939E6E" w14:textId="77777777" w:rsidR="00230269" w:rsidRDefault="008A093C" w:rsidP="00230269">
      <w:pPr>
        <w:widowControl w:val="0"/>
        <w:rPr>
          <w:sz w:val="24"/>
        </w:rPr>
      </w:pPr>
      <w:r>
        <w:rPr>
          <w:sz w:val="24"/>
        </w:rPr>
        <w:t xml:space="preserve">   </w:t>
      </w:r>
      <w:r w:rsidR="002A7851">
        <w:rPr>
          <w:sz w:val="24"/>
        </w:rPr>
        <w:t>Presenter</w:t>
      </w:r>
      <w:r w:rsidR="00230269">
        <w:rPr>
          <w:sz w:val="24"/>
        </w:rPr>
        <w:t xml:space="preserve">, “Teaching Shakespeare’s Sonnets,” pedagogy seminar </w:t>
      </w:r>
      <w:r w:rsidR="003112B9">
        <w:rPr>
          <w:sz w:val="24"/>
        </w:rPr>
        <w:t>for</w:t>
      </w:r>
      <w:r w:rsidR="00230269">
        <w:rPr>
          <w:sz w:val="24"/>
        </w:rPr>
        <w:t xml:space="preserve"> 26 faculty </w:t>
      </w:r>
      <w:r w:rsidR="005C2DD6">
        <w:rPr>
          <w:sz w:val="24"/>
        </w:rPr>
        <w:t>and</w:t>
      </w:r>
      <w:r w:rsidR="003112B9">
        <w:rPr>
          <w:sz w:val="24"/>
        </w:rPr>
        <w:t xml:space="preserve"> graduate</w:t>
      </w:r>
    </w:p>
    <w:p w14:paraId="7E319715" w14:textId="77777777" w:rsidR="0026475D" w:rsidRPr="0026475D" w:rsidRDefault="005C2DD6" w:rsidP="006F5B66">
      <w:pPr>
        <w:widowControl w:val="0"/>
        <w:rPr>
          <w:b/>
          <w:sz w:val="24"/>
        </w:rPr>
      </w:pPr>
      <w:r>
        <w:rPr>
          <w:sz w:val="24"/>
        </w:rPr>
        <w:tab/>
      </w:r>
      <w:r w:rsidR="00230269">
        <w:rPr>
          <w:sz w:val="24"/>
        </w:rPr>
        <w:t xml:space="preserve">students by the Interdisciplinary Project </w:t>
      </w:r>
      <w:r w:rsidR="00A07DDB">
        <w:rPr>
          <w:sz w:val="24"/>
        </w:rPr>
        <w:t>in the Humanities, Summer</w:t>
      </w:r>
      <w:r w:rsidR="00F81643">
        <w:rPr>
          <w:sz w:val="24"/>
        </w:rPr>
        <w:t xml:space="preserve"> 2007</w:t>
      </w:r>
      <w:r>
        <w:rPr>
          <w:sz w:val="24"/>
        </w:rPr>
        <w:t xml:space="preserve">  </w:t>
      </w:r>
      <w:r w:rsidR="0026475D">
        <w:rPr>
          <w:sz w:val="24"/>
        </w:rPr>
        <w:tab/>
      </w:r>
      <w:r w:rsidR="0026475D">
        <w:rPr>
          <w:sz w:val="24"/>
        </w:rPr>
        <w:tab/>
      </w:r>
    </w:p>
    <w:p w14:paraId="4F7DF883" w14:textId="77777777" w:rsidR="008A093C" w:rsidRDefault="0026475D">
      <w:pPr>
        <w:widowControl w:val="0"/>
        <w:rPr>
          <w:sz w:val="24"/>
        </w:rPr>
      </w:pPr>
      <w:r>
        <w:rPr>
          <w:sz w:val="24"/>
        </w:rPr>
        <w:t xml:space="preserve">  </w:t>
      </w:r>
      <w:r w:rsidR="00230269">
        <w:rPr>
          <w:sz w:val="24"/>
        </w:rPr>
        <w:t xml:space="preserve"> </w:t>
      </w:r>
      <w:r w:rsidR="008A093C">
        <w:rPr>
          <w:sz w:val="24"/>
        </w:rPr>
        <w:t>Organizer, “Washington University in Translation: Four Conversations about Theory</w:t>
      </w:r>
      <w:r w:rsidR="00800670">
        <w:rPr>
          <w:sz w:val="24"/>
        </w:rPr>
        <w:t xml:space="preserve"> and</w:t>
      </w:r>
    </w:p>
    <w:p w14:paraId="2EB3AB68" w14:textId="77777777" w:rsidR="008A093C" w:rsidRDefault="008A093C">
      <w:pPr>
        <w:widowControl w:val="0"/>
        <w:rPr>
          <w:sz w:val="24"/>
        </w:rPr>
      </w:pPr>
      <w:r>
        <w:rPr>
          <w:sz w:val="24"/>
        </w:rPr>
        <w:tab/>
        <w:t>Practice” (Speakers: Carl Phillips; Michael Kandel; Ebba Segerberg; Fatemeh</w:t>
      </w:r>
    </w:p>
    <w:p w14:paraId="3DC38B40" w14:textId="77777777" w:rsidR="00A3516C" w:rsidRDefault="00A07DDB" w:rsidP="008A1ABA">
      <w:pPr>
        <w:widowControl w:val="0"/>
        <w:spacing w:line="240" w:lineRule="atLeast"/>
        <w:jc w:val="both"/>
        <w:rPr>
          <w:sz w:val="24"/>
        </w:rPr>
      </w:pPr>
      <w:r>
        <w:rPr>
          <w:sz w:val="24"/>
        </w:rPr>
        <w:tab/>
        <w:t>Keshavarz), Spring</w:t>
      </w:r>
      <w:r w:rsidR="008A093C">
        <w:rPr>
          <w:sz w:val="24"/>
        </w:rPr>
        <w:t xml:space="preserve"> 2007</w:t>
      </w:r>
      <w:r w:rsidR="00FF5804">
        <w:rPr>
          <w:sz w:val="24"/>
        </w:rPr>
        <w:tab/>
      </w:r>
    </w:p>
    <w:p w14:paraId="11C1E142" w14:textId="77777777" w:rsidR="006D5AB0" w:rsidRPr="006D5AB0" w:rsidRDefault="006D5AB0" w:rsidP="006D5AB0">
      <w:pPr>
        <w:widowControl w:val="0"/>
        <w:rPr>
          <w:sz w:val="24"/>
          <w:szCs w:val="24"/>
        </w:rPr>
      </w:pPr>
      <w:r>
        <w:rPr>
          <w:sz w:val="24"/>
          <w:szCs w:val="24"/>
        </w:rPr>
        <w:t xml:space="preserve">   Early Modern Dissertation Reading Group, Faculty Participant, Washington University, 2001-2008</w:t>
      </w:r>
    </w:p>
    <w:p w14:paraId="55EB4DA2" w14:textId="77777777" w:rsidR="005C11D8" w:rsidRPr="008A1ABA" w:rsidRDefault="008A1ABA" w:rsidP="008A1ABA">
      <w:pPr>
        <w:widowControl w:val="0"/>
        <w:spacing w:line="240" w:lineRule="atLeast"/>
        <w:jc w:val="both"/>
        <w:rPr>
          <w:b/>
          <w:sz w:val="24"/>
          <w:szCs w:val="24"/>
        </w:rPr>
      </w:pPr>
      <w:r>
        <w:rPr>
          <w:b/>
          <w:sz w:val="24"/>
        </w:rPr>
        <w:t xml:space="preserve"> </w:t>
      </w:r>
      <w:r w:rsidR="00A3516C">
        <w:rPr>
          <w:b/>
          <w:sz w:val="24"/>
        </w:rPr>
        <w:t xml:space="preserve">  </w:t>
      </w:r>
      <w:r w:rsidR="00803B98">
        <w:rPr>
          <w:sz w:val="24"/>
        </w:rPr>
        <w:t xml:space="preserve">University </w:t>
      </w:r>
      <w:r w:rsidR="005C11D8">
        <w:rPr>
          <w:sz w:val="24"/>
        </w:rPr>
        <w:t>Mock Interview Committee (Marshall, Rhodes, Mellon Fellowships), 2004, 2006-</w:t>
      </w:r>
      <w:r w:rsidR="00503AB0">
        <w:rPr>
          <w:sz w:val="24"/>
        </w:rPr>
        <w:t>2007</w:t>
      </w:r>
    </w:p>
    <w:p w14:paraId="3F0E2395" w14:textId="77777777" w:rsidR="00A3516C" w:rsidRPr="00A3516C" w:rsidRDefault="00837A37" w:rsidP="0026475D">
      <w:pPr>
        <w:widowControl w:val="0"/>
        <w:rPr>
          <w:b/>
          <w:sz w:val="24"/>
        </w:rPr>
      </w:pPr>
      <w:r>
        <w:rPr>
          <w:sz w:val="24"/>
        </w:rPr>
        <w:t xml:space="preserve">   Sophomore Class Convocation Address, August 2005</w:t>
      </w:r>
      <w:r>
        <w:rPr>
          <w:sz w:val="24"/>
        </w:rPr>
        <w:tab/>
      </w:r>
      <w:r>
        <w:rPr>
          <w:sz w:val="24"/>
        </w:rPr>
        <w:tab/>
      </w:r>
      <w:r>
        <w:rPr>
          <w:sz w:val="24"/>
        </w:rPr>
        <w:tab/>
      </w:r>
      <w:r w:rsidR="002D6A85">
        <w:rPr>
          <w:sz w:val="24"/>
        </w:rPr>
        <w:tab/>
      </w:r>
      <w:r w:rsidR="002D6A85">
        <w:rPr>
          <w:sz w:val="24"/>
        </w:rPr>
        <w:tab/>
      </w:r>
    </w:p>
    <w:p w14:paraId="1C77DBE7" w14:textId="77777777" w:rsidR="002D6A85" w:rsidRDefault="0026475D" w:rsidP="0026475D">
      <w:pPr>
        <w:widowControl w:val="0"/>
        <w:rPr>
          <w:sz w:val="24"/>
        </w:rPr>
      </w:pPr>
      <w:r>
        <w:rPr>
          <w:sz w:val="24"/>
        </w:rPr>
        <w:t xml:space="preserve">   </w:t>
      </w:r>
      <w:r w:rsidR="002D6A85">
        <w:rPr>
          <w:sz w:val="24"/>
        </w:rPr>
        <w:t>Biannual Counselor Visit Weekend Faculty Dinner, 2005-2008</w:t>
      </w:r>
      <w:r w:rsidR="002D6A85">
        <w:rPr>
          <w:sz w:val="24"/>
        </w:rPr>
        <w:tab/>
      </w:r>
      <w:r w:rsidR="002D6A85">
        <w:rPr>
          <w:sz w:val="24"/>
        </w:rPr>
        <w:tab/>
      </w:r>
      <w:r w:rsidR="002D6A85">
        <w:rPr>
          <w:sz w:val="24"/>
        </w:rPr>
        <w:tab/>
      </w:r>
      <w:r w:rsidR="002D6A85">
        <w:rPr>
          <w:sz w:val="24"/>
        </w:rPr>
        <w:tab/>
        <w:t xml:space="preserve"> </w:t>
      </w:r>
    </w:p>
    <w:p w14:paraId="3D3BFF6A" w14:textId="77777777" w:rsidR="00F707D8" w:rsidRPr="00F707D8" w:rsidRDefault="0026475D">
      <w:pPr>
        <w:widowControl w:val="0"/>
        <w:rPr>
          <w:b/>
          <w:sz w:val="24"/>
        </w:rPr>
      </w:pPr>
      <w:r>
        <w:rPr>
          <w:sz w:val="24"/>
        </w:rPr>
        <w:t xml:space="preserve">   </w:t>
      </w:r>
      <w:r w:rsidR="00C35075">
        <w:rPr>
          <w:sz w:val="24"/>
        </w:rPr>
        <w:t>Washington University Mylonas Fellowship, Selection Committee, 2005</w:t>
      </w:r>
      <w:r w:rsidR="005B1764">
        <w:rPr>
          <w:sz w:val="24"/>
        </w:rPr>
        <w:tab/>
      </w:r>
      <w:r w:rsidR="005B1764">
        <w:rPr>
          <w:sz w:val="24"/>
        </w:rPr>
        <w:tab/>
      </w:r>
      <w:r w:rsidR="005B1764">
        <w:rPr>
          <w:sz w:val="24"/>
        </w:rPr>
        <w:tab/>
      </w:r>
      <w:r w:rsidR="0004081E">
        <w:rPr>
          <w:sz w:val="24"/>
          <w:szCs w:val="24"/>
        </w:rPr>
        <w:t xml:space="preserve">   </w:t>
      </w:r>
      <w:r w:rsidR="008A1ABA">
        <w:rPr>
          <w:sz w:val="24"/>
          <w:szCs w:val="24"/>
        </w:rPr>
        <w:t xml:space="preserve"> </w:t>
      </w:r>
    </w:p>
    <w:p w14:paraId="41C25ED3" w14:textId="77777777" w:rsidR="00A8782F" w:rsidRPr="00904073" w:rsidRDefault="008A1ABA">
      <w:pPr>
        <w:widowControl w:val="0"/>
        <w:rPr>
          <w:sz w:val="24"/>
          <w:szCs w:val="24"/>
        </w:rPr>
      </w:pPr>
      <w:r>
        <w:rPr>
          <w:sz w:val="24"/>
          <w:szCs w:val="24"/>
        </w:rPr>
        <w:t xml:space="preserve">   </w:t>
      </w:r>
      <w:r w:rsidR="00904073">
        <w:rPr>
          <w:sz w:val="24"/>
          <w:szCs w:val="24"/>
        </w:rPr>
        <w:t xml:space="preserve">Teagle </w:t>
      </w:r>
      <w:r w:rsidR="00B940BF">
        <w:rPr>
          <w:sz w:val="24"/>
          <w:szCs w:val="24"/>
        </w:rPr>
        <w:t>Foundation</w:t>
      </w:r>
      <w:r w:rsidR="00B354FE">
        <w:rPr>
          <w:sz w:val="24"/>
          <w:szCs w:val="24"/>
        </w:rPr>
        <w:t xml:space="preserve"> </w:t>
      </w:r>
      <w:r w:rsidR="00904073">
        <w:rPr>
          <w:sz w:val="24"/>
          <w:szCs w:val="24"/>
        </w:rPr>
        <w:t>Working Group, Rethinking the Pedagogy of Ethnicity, 2004-2006</w:t>
      </w:r>
    </w:p>
    <w:p w14:paraId="58BC8BE8" w14:textId="77777777" w:rsidR="00AC106E" w:rsidRDefault="00F41CE5">
      <w:pPr>
        <w:widowControl w:val="0"/>
        <w:rPr>
          <w:sz w:val="24"/>
        </w:rPr>
      </w:pPr>
      <w:r>
        <w:rPr>
          <w:sz w:val="24"/>
        </w:rPr>
        <w:tab/>
        <w:t>Author, “Theorizing E</w:t>
      </w:r>
      <w:r w:rsidR="00D60BFA">
        <w:rPr>
          <w:sz w:val="24"/>
        </w:rPr>
        <w:t>th</w:t>
      </w:r>
      <w:r>
        <w:rPr>
          <w:sz w:val="24"/>
        </w:rPr>
        <w:t>nicity in the Humanities,” section of working group white paper</w:t>
      </w:r>
    </w:p>
    <w:p w14:paraId="54503984" w14:textId="77777777" w:rsidR="00983B08" w:rsidRDefault="00F41CE5">
      <w:pPr>
        <w:widowControl w:val="0"/>
        <w:rPr>
          <w:sz w:val="24"/>
        </w:rPr>
      </w:pPr>
      <w:r>
        <w:rPr>
          <w:sz w:val="24"/>
        </w:rPr>
        <w:tab/>
      </w:r>
      <w:r>
        <w:rPr>
          <w:sz w:val="24"/>
        </w:rPr>
        <w:tab/>
      </w:r>
      <w:r w:rsidRPr="00F41CE5">
        <w:rPr>
          <w:sz w:val="24"/>
        </w:rPr>
        <w:t>http://www.teaglefoundation.org/learning/pdf/2006_wustlwg_whitepaper.pdf</w:t>
      </w:r>
    </w:p>
    <w:p w14:paraId="24BB6EEC" w14:textId="77777777" w:rsidR="00FE6599" w:rsidRDefault="00FE6599" w:rsidP="00850289">
      <w:pPr>
        <w:widowControl w:val="0"/>
        <w:rPr>
          <w:b/>
          <w:sz w:val="24"/>
        </w:rPr>
      </w:pPr>
    </w:p>
    <w:p w14:paraId="459B11C6" w14:textId="77777777" w:rsidR="00850289" w:rsidRDefault="00850289" w:rsidP="00850289">
      <w:pPr>
        <w:widowControl w:val="0"/>
        <w:rPr>
          <w:b/>
          <w:sz w:val="24"/>
        </w:rPr>
      </w:pPr>
      <w:r>
        <w:rPr>
          <w:b/>
          <w:sz w:val="24"/>
        </w:rPr>
        <w:t xml:space="preserve">Washington University </w:t>
      </w:r>
      <w:r w:rsidRPr="006444B0">
        <w:rPr>
          <w:b/>
          <w:sz w:val="24"/>
        </w:rPr>
        <w:t>Departmental Service</w:t>
      </w:r>
    </w:p>
    <w:p w14:paraId="6905C20D" w14:textId="77777777" w:rsidR="00850289" w:rsidRDefault="00850289" w:rsidP="00850289">
      <w:pPr>
        <w:widowControl w:val="0"/>
        <w:rPr>
          <w:sz w:val="24"/>
        </w:rPr>
      </w:pPr>
      <w:r>
        <w:rPr>
          <w:sz w:val="24"/>
        </w:rPr>
        <w:t xml:space="preserve">   Chair, Graduate Job Placement Committee, Department of English, 2007-2008</w:t>
      </w:r>
    </w:p>
    <w:p w14:paraId="1CF266DC" w14:textId="77777777" w:rsidR="00101802" w:rsidRPr="00101802" w:rsidRDefault="00396A39" w:rsidP="006C7342">
      <w:pPr>
        <w:widowControl w:val="0"/>
        <w:rPr>
          <w:b/>
          <w:sz w:val="24"/>
        </w:rPr>
      </w:pPr>
      <w:r>
        <w:rPr>
          <w:sz w:val="24"/>
        </w:rPr>
        <w:t xml:space="preserve">   Steering Committee, Interdisciplinary Project in the Humanities, 2002-2008</w:t>
      </w:r>
    </w:p>
    <w:p w14:paraId="1A60BC3F" w14:textId="77777777" w:rsidR="007D2B9B" w:rsidRPr="007D2B9B" w:rsidRDefault="00850289" w:rsidP="005B1764">
      <w:pPr>
        <w:widowControl w:val="0"/>
        <w:rPr>
          <w:b/>
          <w:sz w:val="24"/>
        </w:rPr>
      </w:pPr>
      <w:r>
        <w:rPr>
          <w:sz w:val="24"/>
        </w:rPr>
        <w:t xml:space="preserve">  </w:t>
      </w:r>
      <w:r w:rsidR="00004EA1">
        <w:rPr>
          <w:sz w:val="24"/>
        </w:rPr>
        <w:t xml:space="preserve"> </w:t>
      </w:r>
      <w:r>
        <w:rPr>
          <w:sz w:val="24"/>
        </w:rPr>
        <w:t xml:space="preserve">Co-chair, Graduate Job Placement Committee, Department of English, 2005-2007     </w:t>
      </w:r>
      <w:r w:rsidR="007D2B9B">
        <w:rPr>
          <w:sz w:val="24"/>
        </w:rPr>
        <w:tab/>
      </w:r>
    </w:p>
    <w:p w14:paraId="0C228AD1" w14:textId="77777777" w:rsidR="0060214D" w:rsidRDefault="0004081E">
      <w:pPr>
        <w:widowControl w:val="0"/>
        <w:rPr>
          <w:sz w:val="24"/>
        </w:rPr>
      </w:pPr>
      <w:r>
        <w:rPr>
          <w:sz w:val="24"/>
        </w:rPr>
        <w:t xml:space="preserve">   </w:t>
      </w:r>
      <w:r w:rsidR="005709F0">
        <w:rPr>
          <w:sz w:val="24"/>
        </w:rPr>
        <w:t>Graduate Committee, Department of English, Spring, 2006-2007</w:t>
      </w:r>
      <w:r w:rsidR="008315D6">
        <w:rPr>
          <w:sz w:val="24"/>
        </w:rPr>
        <w:t xml:space="preserve"> </w:t>
      </w:r>
      <w:r w:rsidR="0088547C">
        <w:rPr>
          <w:sz w:val="24"/>
        </w:rPr>
        <w:tab/>
      </w:r>
      <w:r w:rsidR="0088547C">
        <w:rPr>
          <w:sz w:val="24"/>
        </w:rPr>
        <w:tab/>
      </w:r>
      <w:r w:rsidR="0088547C">
        <w:rPr>
          <w:sz w:val="24"/>
        </w:rPr>
        <w:tab/>
      </w:r>
      <w:r w:rsidR="0088547C">
        <w:rPr>
          <w:sz w:val="24"/>
        </w:rPr>
        <w:tab/>
      </w:r>
      <w:r w:rsidR="0088547C">
        <w:rPr>
          <w:b/>
          <w:sz w:val="24"/>
        </w:rPr>
        <w:t>(CONT.)</w:t>
      </w:r>
    </w:p>
    <w:p w14:paraId="243423CF" w14:textId="77777777" w:rsidR="0088547C" w:rsidRPr="008B6438" w:rsidRDefault="0088547C" w:rsidP="0088547C">
      <w:pPr>
        <w:widowControl w:val="0"/>
        <w:rPr>
          <w:b/>
          <w:sz w:val="24"/>
        </w:rPr>
      </w:pPr>
      <w:r>
        <w:rPr>
          <w:b/>
          <w:sz w:val="24"/>
        </w:rPr>
        <w:lastRenderedPageBreak/>
        <w:t>Washington University Departmental Service, Cont.</w:t>
      </w:r>
    </w:p>
    <w:p w14:paraId="7F4E724B" w14:textId="77777777" w:rsidR="000901BC" w:rsidRPr="008B6438" w:rsidRDefault="000901BC" w:rsidP="000901BC">
      <w:pPr>
        <w:widowControl w:val="0"/>
        <w:rPr>
          <w:b/>
          <w:sz w:val="24"/>
        </w:rPr>
      </w:pPr>
      <w:r>
        <w:rPr>
          <w:sz w:val="24"/>
        </w:rPr>
        <w:t xml:space="preserve">   Executive Committee (elected), Department of English, 2002-2004, 2005-2006</w:t>
      </w:r>
      <w:r w:rsidR="008B6438">
        <w:rPr>
          <w:sz w:val="24"/>
        </w:rPr>
        <w:tab/>
      </w:r>
      <w:r w:rsidR="008B6438">
        <w:rPr>
          <w:sz w:val="24"/>
        </w:rPr>
        <w:tab/>
      </w:r>
    </w:p>
    <w:p w14:paraId="7F83ACFD" w14:textId="77777777" w:rsidR="00B004A2" w:rsidRDefault="00B004A2" w:rsidP="00B004A2">
      <w:pPr>
        <w:widowControl w:val="0"/>
        <w:rPr>
          <w:sz w:val="24"/>
        </w:rPr>
      </w:pPr>
      <w:r>
        <w:rPr>
          <w:sz w:val="24"/>
        </w:rPr>
        <w:t xml:space="preserve">   Interview/Search Committee, Department </w:t>
      </w:r>
      <w:r w:rsidR="00120B4F">
        <w:rPr>
          <w:sz w:val="24"/>
        </w:rPr>
        <w:t>of English, 2005-2006 (1 hire); 2001-2002 (3 hires)</w:t>
      </w:r>
      <w:r>
        <w:rPr>
          <w:sz w:val="24"/>
        </w:rPr>
        <w:t xml:space="preserve"> </w:t>
      </w:r>
    </w:p>
    <w:p w14:paraId="79906EF3" w14:textId="77777777" w:rsidR="00E17FC3" w:rsidRDefault="00E17FC3" w:rsidP="00E17FC3">
      <w:pPr>
        <w:widowControl w:val="0"/>
        <w:rPr>
          <w:sz w:val="24"/>
        </w:rPr>
      </w:pPr>
      <w:r>
        <w:rPr>
          <w:sz w:val="24"/>
        </w:rPr>
        <w:t xml:space="preserve">   Judge, departmental writing contests (Boysko Essay Prize, Dramatics Club Prize), 2004-2008</w:t>
      </w:r>
    </w:p>
    <w:p w14:paraId="34FD6906" w14:textId="77777777" w:rsidR="00FE5AB8" w:rsidRPr="0070144A" w:rsidRDefault="00B004A2" w:rsidP="00B004A2">
      <w:pPr>
        <w:widowControl w:val="0"/>
        <w:rPr>
          <w:sz w:val="24"/>
        </w:rPr>
      </w:pPr>
      <w:r>
        <w:rPr>
          <w:sz w:val="24"/>
        </w:rPr>
        <w:t xml:space="preserve">  </w:t>
      </w:r>
      <w:r w:rsidR="00E17FC3">
        <w:rPr>
          <w:sz w:val="24"/>
        </w:rPr>
        <w:t xml:space="preserve"> </w:t>
      </w:r>
      <w:r>
        <w:rPr>
          <w:sz w:val="24"/>
        </w:rPr>
        <w:t>Curriculum Committee, Department of English, 2002-2004</w:t>
      </w:r>
      <w:r w:rsidR="0070144A">
        <w:rPr>
          <w:sz w:val="24"/>
        </w:rPr>
        <w:tab/>
      </w:r>
      <w:r w:rsidR="0070144A">
        <w:rPr>
          <w:sz w:val="24"/>
        </w:rPr>
        <w:tab/>
      </w:r>
    </w:p>
    <w:p w14:paraId="78B2D1AF" w14:textId="77777777" w:rsidR="002555AE" w:rsidRDefault="002555AE">
      <w:pPr>
        <w:rPr>
          <w:b/>
          <w:sz w:val="24"/>
        </w:rPr>
      </w:pPr>
    </w:p>
    <w:p w14:paraId="7F2323DA" w14:textId="77777777" w:rsidR="005426E2" w:rsidRDefault="00D1720C" w:rsidP="002555AE">
      <w:pPr>
        <w:rPr>
          <w:b/>
          <w:sz w:val="24"/>
        </w:rPr>
      </w:pPr>
      <w:r>
        <w:rPr>
          <w:b/>
          <w:sz w:val="24"/>
        </w:rPr>
        <w:t>Community Service</w:t>
      </w:r>
    </w:p>
    <w:p w14:paraId="02235703" w14:textId="77777777" w:rsidR="00634F79" w:rsidRDefault="00F209B1" w:rsidP="00F209B1">
      <w:pPr>
        <w:widowControl w:val="0"/>
        <w:spacing w:line="240" w:lineRule="atLeast"/>
        <w:rPr>
          <w:sz w:val="24"/>
        </w:rPr>
      </w:pPr>
      <w:r>
        <w:rPr>
          <w:sz w:val="24"/>
        </w:rPr>
        <w:t xml:space="preserve">   </w:t>
      </w:r>
      <w:r w:rsidR="00894578" w:rsidRPr="000C192D">
        <w:rPr>
          <w:sz w:val="24"/>
        </w:rPr>
        <w:t>“Summer Academy to Inspire Learning” (</w:t>
      </w:r>
      <w:r w:rsidR="00D32F5F" w:rsidRPr="000C192D">
        <w:rPr>
          <w:sz w:val="24"/>
        </w:rPr>
        <w:t xml:space="preserve">pipeline </w:t>
      </w:r>
      <w:r w:rsidR="00894578" w:rsidRPr="000C192D">
        <w:rPr>
          <w:sz w:val="24"/>
        </w:rPr>
        <w:t xml:space="preserve">summer camp for low-income high school </w:t>
      </w:r>
      <w:r w:rsidR="00D32F5F" w:rsidRPr="000C192D">
        <w:rPr>
          <w:sz w:val="24"/>
        </w:rPr>
        <w:tab/>
      </w:r>
      <w:r w:rsidR="00894578" w:rsidRPr="000C192D">
        <w:rPr>
          <w:sz w:val="24"/>
        </w:rPr>
        <w:t>students),</w:t>
      </w:r>
      <w:r w:rsidR="00D32F5F" w:rsidRPr="000C192D">
        <w:rPr>
          <w:sz w:val="24"/>
        </w:rPr>
        <w:t xml:space="preserve"> </w:t>
      </w:r>
      <w:r w:rsidR="00894578" w:rsidRPr="000C192D">
        <w:rPr>
          <w:sz w:val="24"/>
        </w:rPr>
        <w:t>volunteer</w:t>
      </w:r>
      <w:r w:rsidR="003206B7">
        <w:rPr>
          <w:sz w:val="24"/>
        </w:rPr>
        <w:t xml:space="preserve"> faculty</w:t>
      </w:r>
      <w:r w:rsidR="00894578" w:rsidRPr="000C192D">
        <w:rPr>
          <w:sz w:val="24"/>
        </w:rPr>
        <w:t xml:space="preserve">, </w:t>
      </w:r>
      <w:r w:rsidR="00DA4452" w:rsidRPr="000C192D">
        <w:rPr>
          <w:sz w:val="24"/>
        </w:rPr>
        <w:t>Performing Arts SAIL,</w:t>
      </w:r>
      <w:r w:rsidR="00634F79">
        <w:rPr>
          <w:sz w:val="24"/>
        </w:rPr>
        <w:t xml:space="preserve"> </w:t>
      </w:r>
      <w:r>
        <w:rPr>
          <w:sz w:val="24"/>
        </w:rPr>
        <w:t>2013-2019</w:t>
      </w:r>
      <w:r w:rsidR="00634F79">
        <w:rPr>
          <w:sz w:val="24"/>
        </w:rPr>
        <w:t xml:space="preserve">, and </w:t>
      </w:r>
      <w:r w:rsidR="00634F79" w:rsidRPr="000C192D">
        <w:rPr>
          <w:sz w:val="24"/>
        </w:rPr>
        <w:t xml:space="preserve">English Department </w:t>
      </w:r>
    </w:p>
    <w:p w14:paraId="20CDC876" w14:textId="77777777" w:rsidR="00B76D4E" w:rsidRDefault="00634F79" w:rsidP="00634F79">
      <w:pPr>
        <w:widowControl w:val="0"/>
        <w:spacing w:line="240" w:lineRule="atLeast"/>
        <w:rPr>
          <w:sz w:val="24"/>
        </w:rPr>
      </w:pPr>
      <w:r>
        <w:rPr>
          <w:sz w:val="24"/>
        </w:rPr>
        <w:tab/>
      </w:r>
      <w:r w:rsidRPr="000C192D">
        <w:rPr>
          <w:sz w:val="24"/>
        </w:rPr>
        <w:t>SAIL</w:t>
      </w:r>
      <w:r>
        <w:rPr>
          <w:sz w:val="24"/>
        </w:rPr>
        <w:t xml:space="preserve"> 2013-2015</w:t>
      </w:r>
    </w:p>
    <w:p w14:paraId="11901D75" w14:textId="77777777" w:rsidR="00B76AC7" w:rsidRPr="000C192D" w:rsidRDefault="00B76AC7" w:rsidP="00B76AC7">
      <w:pPr>
        <w:widowControl w:val="0"/>
        <w:spacing w:line="240" w:lineRule="atLeast"/>
        <w:rPr>
          <w:sz w:val="24"/>
        </w:rPr>
      </w:pPr>
      <w:r>
        <w:rPr>
          <w:sz w:val="24"/>
        </w:rPr>
        <w:t xml:space="preserve">   </w:t>
      </w:r>
      <w:r w:rsidRPr="000C192D">
        <w:rPr>
          <w:sz w:val="24"/>
        </w:rPr>
        <w:t xml:space="preserve">Shakespeare Breakfast Club, </w:t>
      </w:r>
      <w:r>
        <w:rPr>
          <w:sz w:val="24"/>
        </w:rPr>
        <w:t>moderator, 2011-2018</w:t>
      </w:r>
      <w:r w:rsidRPr="000C192D">
        <w:rPr>
          <w:sz w:val="24"/>
        </w:rPr>
        <w:t>; faculty</w:t>
      </w:r>
      <w:r w:rsidR="00E93192">
        <w:rPr>
          <w:sz w:val="24"/>
        </w:rPr>
        <w:t xml:space="preserve"> participant, Eugene, 2008-11, 2018-19</w:t>
      </w:r>
    </w:p>
    <w:p w14:paraId="60C6B9AA" w14:textId="77777777" w:rsidR="00B76D4E" w:rsidRDefault="00B76D4E" w:rsidP="00B76D4E">
      <w:pPr>
        <w:widowControl w:val="0"/>
        <w:spacing w:line="240" w:lineRule="atLeast"/>
        <w:rPr>
          <w:sz w:val="24"/>
        </w:rPr>
      </w:pPr>
      <w:r>
        <w:rPr>
          <w:sz w:val="24"/>
        </w:rPr>
        <w:t xml:space="preserve">   “Shakespeare’s </w:t>
      </w:r>
      <w:r>
        <w:rPr>
          <w:i/>
          <w:sz w:val="24"/>
        </w:rPr>
        <w:t>Measure for Measure</w:t>
      </w:r>
      <w:r>
        <w:rPr>
          <w:sz w:val="24"/>
        </w:rPr>
        <w:t xml:space="preserve">,” UO Insight Workshop (adult education </w:t>
      </w:r>
      <w:r w:rsidR="000D2798">
        <w:rPr>
          <w:sz w:val="24"/>
        </w:rPr>
        <w:t xml:space="preserve">half-day </w:t>
      </w:r>
      <w:r>
        <w:rPr>
          <w:sz w:val="24"/>
        </w:rPr>
        <w:t xml:space="preserve">workshop), </w:t>
      </w:r>
    </w:p>
    <w:p w14:paraId="42CD9662" w14:textId="77777777" w:rsidR="00B76D4E" w:rsidRPr="00B76D4E" w:rsidRDefault="00B76D4E" w:rsidP="00B76D4E">
      <w:pPr>
        <w:widowControl w:val="0"/>
        <w:spacing w:line="240" w:lineRule="atLeast"/>
        <w:rPr>
          <w:sz w:val="24"/>
        </w:rPr>
      </w:pPr>
      <w:r>
        <w:rPr>
          <w:sz w:val="24"/>
        </w:rPr>
        <w:tab/>
        <w:t>Winter 2017</w:t>
      </w:r>
    </w:p>
    <w:p w14:paraId="640F0F75" w14:textId="77777777" w:rsidR="00E93192" w:rsidRDefault="00274A13" w:rsidP="00274A13">
      <w:pPr>
        <w:widowControl w:val="0"/>
        <w:spacing w:line="240" w:lineRule="atLeast"/>
        <w:rPr>
          <w:sz w:val="24"/>
        </w:rPr>
      </w:pPr>
      <w:r w:rsidRPr="000C192D">
        <w:rPr>
          <w:sz w:val="24"/>
        </w:rPr>
        <w:t xml:space="preserve">   “A Guide to Commemorating Shakespeare, 1616-2016,” lecture at Cascade Manor</w:t>
      </w:r>
      <w:r w:rsidR="00E93192">
        <w:rPr>
          <w:sz w:val="24"/>
        </w:rPr>
        <w:t xml:space="preserve"> Retirement </w:t>
      </w:r>
    </w:p>
    <w:p w14:paraId="30D0DDE3" w14:textId="77777777" w:rsidR="00BA4EE2" w:rsidRPr="00BA4EE2" w:rsidRDefault="00E93192" w:rsidP="008B6438">
      <w:pPr>
        <w:widowControl w:val="0"/>
        <w:spacing w:line="240" w:lineRule="atLeast"/>
        <w:ind w:firstLine="720"/>
        <w:rPr>
          <w:b/>
          <w:sz w:val="24"/>
        </w:rPr>
      </w:pPr>
      <w:r>
        <w:rPr>
          <w:sz w:val="24"/>
        </w:rPr>
        <w:t>Community</w:t>
      </w:r>
      <w:r w:rsidR="00274A13" w:rsidRPr="000C192D">
        <w:rPr>
          <w:sz w:val="24"/>
        </w:rPr>
        <w:t>, Eugene, May</w:t>
      </w:r>
      <w:r>
        <w:rPr>
          <w:sz w:val="24"/>
        </w:rPr>
        <w:t xml:space="preserve"> </w:t>
      </w:r>
      <w:r w:rsidR="00274A13">
        <w:rPr>
          <w:sz w:val="24"/>
        </w:rPr>
        <w:t>2016</w:t>
      </w:r>
      <w:r w:rsidR="00B76D4E">
        <w:rPr>
          <w:sz w:val="24"/>
        </w:rPr>
        <w:t xml:space="preserve">   </w:t>
      </w:r>
    </w:p>
    <w:p w14:paraId="57DD13E5" w14:textId="77777777" w:rsidR="002C7A11" w:rsidRPr="002C7A11" w:rsidRDefault="00274A13" w:rsidP="00B76AC7">
      <w:pPr>
        <w:widowControl w:val="0"/>
        <w:spacing w:line="240" w:lineRule="atLeast"/>
        <w:rPr>
          <w:b/>
          <w:sz w:val="24"/>
        </w:rPr>
      </w:pPr>
      <w:r>
        <w:rPr>
          <w:sz w:val="24"/>
        </w:rPr>
        <w:t xml:space="preserve">   </w:t>
      </w:r>
      <w:r w:rsidR="00F934A5" w:rsidRPr="000C192D">
        <w:rPr>
          <w:sz w:val="24"/>
        </w:rPr>
        <w:t xml:space="preserve">“Shakespeare’s </w:t>
      </w:r>
      <w:r w:rsidR="00F934A5" w:rsidRPr="000C192D">
        <w:rPr>
          <w:i/>
          <w:sz w:val="24"/>
        </w:rPr>
        <w:t>Antony &amp; Cleopatra</w:t>
      </w:r>
      <w:r w:rsidR="00F934A5" w:rsidRPr="000C192D">
        <w:rPr>
          <w:sz w:val="24"/>
        </w:rPr>
        <w:t>: Page and Stage,” UO Insight Workshop (adult education</w:t>
      </w:r>
      <w:r w:rsidR="00F934A5" w:rsidRPr="000C192D">
        <w:rPr>
          <w:sz w:val="24"/>
        </w:rPr>
        <w:tab/>
      </w:r>
      <w:r w:rsidR="000D2798">
        <w:rPr>
          <w:sz w:val="24"/>
        </w:rPr>
        <w:t xml:space="preserve">half-day </w:t>
      </w:r>
      <w:r w:rsidR="00F934A5" w:rsidRPr="000C192D">
        <w:rPr>
          <w:sz w:val="24"/>
        </w:rPr>
        <w:t>workshop), Spring 2015</w:t>
      </w:r>
      <w:r w:rsidR="00850289" w:rsidRPr="000C192D">
        <w:rPr>
          <w:b/>
          <w:sz w:val="24"/>
        </w:rPr>
        <w:t xml:space="preserve">   </w:t>
      </w:r>
      <w:r w:rsidR="00C072C9">
        <w:rPr>
          <w:b/>
          <w:sz w:val="24"/>
        </w:rPr>
        <w:tab/>
      </w:r>
      <w:r w:rsidR="00C072C9">
        <w:rPr>
          <w:b/>
          <w:sz w:val="24"/>
        </w:rPr>
        <w:tab/>
      </w:r>
      <w:r w:rsidR="00C072C9">
        <w:rPr>
          <w:b/>
          <w:sz w:val="24"/>
        </w:rPr>
        <w:tab/>
      </w:r>
      <w:r w:rsidR="00C072C9">
        <w:rPr>
          <w:b/>
          <w:sz w:val="24"/>
        </w:rPr>
        <w:tab/>
      </w:r>
      <w:r w:rsidR="00C072C9">
        <w:rPr>
          <w:b/>
          <w:sz w:val="24"/>
        </w:rPr>
        <w:tab/>
      </w:r>
      <w:r w:rsidR="00C072C9">
        <w:rPr>
          <w:b/>
          <w:sz w:val="24"/>
        </w:rPr>
        <w:tab/>
      </w:r>
    </w:p>
    <w:p w14:paraId="57512E81" w14:textId="77777777" w:rsidR="00C072C9" w:rsidRDefault="00C072C9" w:rsidP="00B76D4E">
      <w:pPr>
        <w:widowControl w:val="0"/>
        <w:spacing w:line="240" w:lineRule="atLeast"/>
        <w:rPr>
          <w:sz w:val="24"/>
        </w:rPr>
      </w:pPr>
      <w:r>
        <w:rPr>
          <w:sz w:val="24"/>
        </w:rPr>
        <w:t xml:space="preserve">   </w:t>
      </w:r>
      <w:r w:rsidRPr="000C192D">
        <w:rPr>
          <w:sz w:val="24"/>
        </w:rPr>
        <w:t xml:space="preserve">“Shakespeare’s </w:t>
      </w:r>
      <w:r w:rsidRPr="000C192D">
        <w:rPr>
          <w:i/>
          <w:sz w:val="24"/>
        </w:rPr>
        <w:t xml:space="preserve">Richard III </w:t>
      </w:r>
      <w:r w:rsidRPr="000C192D">
        <w:rPr>
          <w:sz w:val="24"/>
        </w:rPr>
        <w:t xml:space="preserve">and </w:t>
      </w:r>
      <w:r w:rsidRPr="000C192D">
        <w:rPr>
          <w:i/>
          <w:sz w:val="24"/>
        </w:rPr>
        <w:t>Two Gentlemen of Verona</w:t>
      </w:r>
      <w:r w:rsidRPr="000C192D">
        <w:rPr>
          <w:sz w:val="24"/>
        </w:rPr>
        <w:t>,” UO Insight Seminar (adult education</w:t>
      </w:r>
    </w:p>
    <w:p w14:paraId="6071DD6F" w14:textId="77777777" w:rsidR="00C072C9" w:rsidRPr="0098490E" w:rsidRDefault="00C072C9" w:rsidP="00C072C9">
      <w:pPr>
        <w:widowControl w:val="0"/>
        <w:spacing w:line="240" w:lineRule="atLeast"/>
        <w:ind w:firstLine="720"/>
        <w:rPr>
          <w:b/>
          <w:sz w:val="24"/>
        </w:rPr>
      </w:pPr>
      <w:r w:rsidRPr="000C192D">
        <w:rPr>
          <w:sz w:val="24"/>
        </w:rPr>
        <w:t>course), Fall 2014</w:t>
      </w:r>
      <w:r w:rsidR="00B76D4E">
        <w:rPr>
          <w:sz w:val="24"/>
        </w:rPr>
        <w:t xml:space="preserve"> </w:t>
      </w:r>
      <w:r w:rsidR="0098490E">
        <w:rPr>
          <w:sz w:val="24"/>
        </w:rPr>
        <w:tab/>
      </w:r>
      <w:r w:rsidR="0098490E">
        <w:rPr>
          <w:sz w:val="24"/>
        </w:rPr>
        <w:tab/>
      </w:r>
      <w:r w:rsidR="0098490E">
        <w:rPr>
          <w:sz w:val="24"/>
        </w:rPr>
        <w:tab/>
      </w:r>
      <w:r w:rsidR="0098490E">
        <w:rPr>
          <w:sz w:val="24"/>
        </w:rPr>
        <w:tab/>
      </w:r>
      <w:r w:rsidR="0098490E">
        <w:rPr>
          <w:sz w:val="24"/>
        </w:rPr>
        <w:tab/>
      </w:r>
      <w:r w:rsidR="0098490E">
        <w:rPr>
          <w:sz w:val="24"/>
        </w:rPr>
        <w:tab/>
      </w:r>
      <w:r w:rsidR="0098490E">
        <w:rPr>
          <w:sz w:val="24"/>
        </w:rPr>
        <w:tab/>
      </w:r>
      <w:r w:rsidR="0098490E">
        <w:rPr>
          <w:sz w:val="24"/>
        </w:rPr>
        <w:tab/>
      </w:r>
      <w:r w:rsidR="0098490E">
        <w:rPr>
          <w:sz w:val="24"/>
        </w:rPr>
        <w:tab/>
      </w:r>
    </w:p>
    <w:p w14:paraId="0B48CB9C" w14:textId="77777777" w:rsidR="00F17A88" w:rsidRPr="0098490E" w:rsidRDefault="00F17A88" w:rsidP="00F17A88">
      <w:pPr>
        <w:keepNext/>
        <w:widowControl w:val="0"/>
        <w:rPr>
          <w:b/>
          <w:sz w:val="24"/>
        </w:rPr>
      </w:pPr>
      <w:r>
        <w:rPr>
          <w:b/>
          <w:sz w:val="24"/>
        </w:rPr>
        <w:t xml:space="preserve">  </w:t>
      </w:r>
      <w:r>
        <w:rPr>
          <w:sz w:val="24"/>
        </w:rPr>
        <w:t xml:space="preserve"> “Summer Shakespeare,” Four-day seminar in Ashland, OR, run by UO Insight Seminars (adult</w:t>
      </w:r>
    </w:p>
    <w:p w14:paraId="02B7E2D0" w14:textId="77777777" w:rsidR="00F17A88" w:rsidRPr="006F79F0" w:rsidRDefault="00F17A88" w:rsidP="00F17A88">
      <w:pPr>
        <w:keepNext/>
        <w:widowControl w:val="0"/>
        <w:ind w:firstLine="720"/>
        <w:rPr>
          <w:sz w:val="24"/>
        </w:rPr>
      </w:pPr>
      <w:r>
        <w:rPr>
          <w:sz w:val="24"/>
        </w:rPr>
        <w:t>education program) for UO alumni and community members, Summer 2011, 2012</w:t>
      </w:r>
    </w:p>
    <w:p w14:paraId="6384EF72" w14:textId="77777777" w:rsidR="00302396" w:rsidRPr="00302396" w:rsidRDefault="00302396" w:rsidP="00297A7F">
      <w:pPr>
        <w:keepNext/>
        <w:widowControl w:val="0"/>
        <w:rPr>
          <w:sz w:val="24"/>
        </w:rPr>
      </w:pPr>
      <w:r>
        <w:rPr>
          <w:b/>
          <w:sz w:val="24"/>
        </w:rPr>
        <w:t xml:space="preserve">   </w:t>
      </w:r>
      <w:r>
        <w:rPr>
          <w:sz w:val="24"/>
        </w:rPr>
        <w:t xml:space="preserve">“Shakespeare’s </w:t>
      </w:r>
      <w:r w:rsidRPr="00850289">
        <w:rPr>
          <w:i/>
          <w:sz w:val="24"/>
        </w:rPr>
        <w:t>Tempest</w:t>
      </w:r>
      <w:r>
        <w:rPr>
          <w:sz w:val="24"/>
        </w:rPr>
        <w:t xml:space="preserve">,” UO Insight Seminar (adult education course), </w:t>
      </w:r>
      <w:r w:rsidR="007F3581">
        <w:rPr>
          <w:sz w:val="24"/>
        </w:rPr>
        <w:t>Fall</w:t>
      </w:r>
      <w:r w:rsidR="001577BE">
        <w:rPr>
          <w:sz w:val="24"/>
        </w:rPr>
        <w:t xml:space="preserve"> </w:t>
      </w:r>
      <w:r>
        <w:rPr>
          <w:sz w:val="24"/>
        </w:rPr>
        <w:t>2010</w:t>
      </w:r>
    </w:p>
    <w:p w14:paraId="7DE2D6DB" w14:textId="77777777" w:rsidR="00D1720C" w:rsidRDefault="00D1720C" w:rsidP="00D1720C">
      <w:pPr>
        <w:widowControl w:val="0"/>
        <w:rPr>
          <w:sz w:val="24"/>
          <w:szCs w:val="24"/>
        </w:rPr>
      </w:pPr>
      <w:r>
        <w:rPr>
          <w:sz w:val="24"/>
          <w:szCs w:val="24"/>
        </w:rPr>
        <w:t xml:space="preserve">   Invited Guest Speaker/Discussion Leader, “Fahrenheit 451,” The Big Read: St. Louis, 2007 </w:t>
      </w:r>
    </w:p>
    <w:p w14:paraId="02599CBA" w14:textId="77777777" w:rsidR="00D1720C" w:rsidRDefault="00D1720C" w:rsidP="00D1720C">
      <w:pPr>
        <w:widowControl w:val="0"/>
        <w:rPr>
          <w:sz w:val="24"/>
          <w:szCs w:val="24"/>
        </w:rPr>
      </w:pPr>
      <w:r>
        <w:rPr>
          <w:sz w:val="24"/>
          <w:szCs w:val="24"/>
        </w:rPr>
        <w:t xml:space="preserve">   Invited Guest Speaker/Discussion Leader, “Contexts of </w:t>
      </w:r>
      <w:r>
        <w:rPr>
          <w:i/>
          <w:sz w:val="24"/>
          <w:szCs w:val="24"/>
        </w:rPr>
        <w:t xml:space="preserve">The Merchant of </w:t>
      </w:r>
      <w:r w:rsidRPr="00105260">
        <w:rPr>
          <w:i/>
          <w:sz w:val="24"/>
          <w:szCs w:val="24"/>
        </w:rPr>
        <w:t>Venice</w:t>
      </w:r>
      <w:r>
        <w:rPr>
          <w:sz w:val="24"/>
          <w:szCs w:val="24"/>
        </w:rPr>
        <w:t xml:space="preserve">.” </w:t>
      </w:r>
      <w:r>
        <w:rPr>
          <w:i/>
          <w:sz w:val="24"/>
          <w:szCs w:val="24"/>
        </w:rPr>
        <w:t xml:space="preserve"> </w:t>
      </w:r>
      <w:r w:rsidRPr="00105260">
        <w:rPr>
          <w:sz w:val="24"/>
          <w:szCs w:val="24"/>
        </w:rPr>
        <w:t>New</w:t>
      </w:r>
      <w:r>
        <w:rPr>
          <w:sz w:val="24"/>
          <w:szCs w:val="24"/>
        </w:rPr>
        <w:t xml:space="preserve"> Jewish</w:t>
      </w:r>
    </w:p>
    <w:p w14:paraId="42DE4723" w14:textId="77777777" w:rsidR="00E70D1A" w:rsidRPr="0098490E" w:rsidRDefault="00D1720C" w:rsidP="0098490E">
      <w:pPr>
        <w:widowControl w:val="0"/>
        <w:ind w:firstLine="720"/>
        <w:rPr>
          <w:sz w:val="24"/>
          <w:szCs w:val="24"/>
        </w:rPr>
      </w:pPr>
      <w:r>
        <w:rPr>
          <w:sz w:val="24"/>
          <w:szCs w:val="24"/>
        </w:rPr>
        <w:t>Theater, St. Louis, 2005</w:t>
      </w:r>
    </w:p>
    <w:p w14:paraId="645BF311" w14:textId="77777777" w:rsidR="006F5B66" w:rsidRDefault="006F5B66" w:rsidP="000C192D">
      <w:pPr>
        <w:rPr>
          <w:b/>
          <w:sz w:val="24"/>
        </w:rPr>
      </w:pPr>
    </w:p>
    <w:p w14:paraId="3688AC7E" w14:textId="77777777" w:rsidR="0060214D" w:rsidRPr="000C192D" w:rsidRDefault="0060214D" w:rsidP="000C192D">
      <w:pPr>
        <w:rPr>
          <w:b/>
          <w:sz w:val="24"/>
        </w:rPr>
      </w:pPr>
      <w:r>
        <w:rPr>
          <w:b/>
          <w:sz w:val="24"/>
        </w:rPr>
        <w:t>PROFESSIONAL EXPERIENCE</w:t>
      </w:r>
    </w:p>
    <w:p w14:paraId="344E2508" w14:textId="77777777" w:rsidR="003B7BDA" w:rsidRPr="000C192D" w:rsidRDefault="00DF6277" w:rsidP="00537982">
      <w:pPr>
        <w:widowControl w:val="0"/>
        <w:rPr>
          <w:sz w:val="24"/>
          <w:szCs w:val="24"/>
        </w:rPr>
      </w:pPr>
      <w:r w:rsidRPr="000C192D">
        <w:rPr>
          <w:sz w:val="24"/>
          <w:szCs w:val="24"/>
        </w:rPr>
        <w:t>“Teaching Shakesp</w:t>
      </w:r>
      <w:r w:rsidR="003B7BDA" w:rsidRPr="000C192D">
        <w:rPr>
          <w:sz w:val="24"/>
          <w:szCs w:val="24"/>
        </w:rPr>
        <w:t>eare to Undergraduates (Digital and Archival pedagogies),</w:t>
      </w:r>
      <w:r w:rsidRPr="000C192D">
        <w:rPr>
          <w:sz w:val="24"/>
          <w:szCs w:val="24"/>
        </w:rPr>
        <w:t>” Folger Shakespeare</w:t>
      </w:r>
    </w:p>
    <w:p w14:paraId="34EF73C8" w14:textId="77777777" w:rsidR="00DF6277" w:rsidRPr="000C192D" w:rsidRDefault="00DF6277" w:rsidP="003B7BDA">
      <w:pPr>
        <w:widowControl w:val="0"/>
        <w:ind w:firstLine="720"/>
        <w:rPr>
          <w:sz w:val="24"/>
          <w:szCs w:val="24"/>
        </w:rPr>
      </w:pPr>
      <w:r w:rsidRPr="000C192D">
        <w:rPr>
          <w:sz w:val="24"/>
          <w:szCs w:val="24"/>
        </w:rPr>
        <w:t>Library Workshop, June 2016</w:t>
      </w:r>
    </w:p>
    <w:p w14:paraId="61398B42" w14:textId="77777777" w:rsidR="00FE2A52" w:rsidRPr="000C192D" w:rsidRDefault="00396A39" w:rsidP="00537982">
      <w:pPr>
        <w:widowControl w:val="0"/>
        <w:rPr>
          <w:sz w:val="24"/>
          <w:szCs w:val="24"/>
        </w:rPr>
      </w:pPr>
      <w:r w:rsidRPr="000C192D">
        <w:rPr>
          <w:sz w:val="24"/>
          <w:szCs w:val="24"/>
        </w:rPr>
        <w:t xml:space="preserve">ADE Summer Seminars and DGS Workshops, </w:t>
      </w:r>
      <w:r w:rsidR="00FE2A52" w:rsidRPr="000C192D">
        <w:rPr>
          <w:sz w:val="24"/>
          <w:szCs w:val="24"/>
        </w:rPr>
        <w:t>2011, 2014</w:t>
      </w:r>
    </w:p>
    <w:p w14:paraId="77A04761" w14:textId="77777777" w:rsidR="00125DF4" w:rsidRPr="00B6572E" w:rsidRDefault="00125DF4" w:rsidP="00125DF4">
      <w:pPr>
        <w:widowControl w:val="0"/>
        <w:rPr>
          <w:sz w:val="24"/>
          <w:szCs w:val="24"/>
        </w:rPr>
      </w:pPr>
      <w:r>
        <w:rPr>
          <w:sz w:val="24"/>
          <w:szCs w:val="24"/>
        </w:rPr>
        <w:t>Renaissance Drama Working Group, American Comp</w:t>
      </w:r>
      <w:r w:rsidR="00EB7C20">
        <w:rPr>
          <w:sz w:val="24"/>
          <w:szCs w:val="24"/>
        </w:rPr>
        <w:t>arative Literature Association,</w:t>
      </w:r>
      <w:r>
        <w:rPr>
          <w:sz w:val="24"/>
          <w:szCs w:val="24"/>
        </w:rPr>
        <w:t xml:space="preserve"> 2004-2006</w:t>
      </w:r>
    </w:p>
    <w:p w14:paraId="5ADF3D5D" w14:textId="77777777" w:rsidR="00537982" w:rsidRDefault="0060214D">
      <w:pPr>
        <w:widowControl w:val="0"/>
        <w:rPr>
          <w:sz w:val="24"/>
        </w:rPr>
      </w:pPr>
      <w:r>
        <w:rPr>
          <w:sz w:val="24"/>
        </w:rPr>
        <w:t>Folger Institute Seminar, “Shakespeare, Jewishness, and English Cultu</w:t>
      </w:r>
      <w:r w:rsidR="00537982">
        <w:rPr>
          <w:sz w:val="24"/>
        </w:rPr>
        <w:t xml:space="preserve">ral Identity,” led </w:t>
      </w:r>
      <w:r>
        <w:rPr>
          <w:sz w:val="24"/>
        </w:rPr>
        <w:t xml:space="preserve">by James </w:t>
      </w:r>
    </w:p>
    <w:p w14:paraId="4141ECA1" w14:textId="77777777" w:rsidR="0060214D" w:rsidRDefault="00537982">
      <w:pPr>
        <w:widowControl w:val="0"/>
        <w:rPr>
          <w:sz w:val="24"/>
        </w:rPr>
      </w:pPr>
      <w:r>
        <w:rPr>
          <w:sz w:val="24"/>
        </w:rPr>
        <w:tab/>
      </w:r>
      <w:r w:rsidR="0060214D">
        <w:rPr>
          <w:sz w:val="24"/>
        </w:rPr>
        <w:t>Shapiro</w:t>
      </w:r>
      <w:r w:rsidR="00A07DDB">
        <w:rPr>
          <w:sz w:val="24"/>
        </w:rPr>
        <w:t>, Spring</w:t>
      </w:r>
      <w:r w:rsidR="0060214D">
        <w:rPr>
          <w:sz w:val="24"/>
        </w:rPr>
        <w:t xml:space="preserve"> 2001</w:t>
      </w:r>
    </w:p>
    <w:p w14:paraId="191FC025" w14:textId="77777777" w:rsidR="008A1ABA" w:rsidRDefault="0060214D" w:rsidP="00297A7F">
      <w:pPr>
        <w:widowControl w:val="0"/>
        <w:rPr>
          <w:sz w:val="24"/>
        </w:rPr>
      </w:pPr>
      <w:r>
        <w:rPr>
          <w:sz w:val="24"/>
        </w:rPr>
        <w:t>Intern</w:t>
      </w:r>
      <w:r w:rsidR="00C3352E">
        <w:rPr>
          <w:sz w:val="24"/>
        </w:rPr>
        <w:t>,</w:t>
      </w:r>
      <w:r>
        <w:rPr>
          <w:sz w:val="24"/>
        </w:rPr>
        <w:t xml:space="preserve"> Archive of Folk Cul</w:t>
      </w:r>
      <w:r w:rsidR="00A07DDB">
        <w:rPr>
          <w:sz w:val="24"/>
        </w:rPr>
        <w:t>ture, Library of Congress, Fall</w:t>
      </w:r>
      <w:r>
        <w:rPr>
          <w:sz w:val="24"/>
        </w:rPr>
        <w:t xml:space="preserve"> 1997</w:t>
      </w:r>
    </w:p>
    <w:p w14:paraId="721B153E" w14:textId="77777777" w:rsidR="00A3516C" w:rsidRDefault="00A3516C" w:rsidP="00297A7F">
      <w:pPr>
        <w:widowControl w:val="0"/>
        <w:rPr>
          <w:b/>
          <w:sz w:val="24"/>
        </w:rPr>
      </w:pPr>
    </w:p>
    <w:p w14:paraId="140AE882" w14:textId="77777777" w:rsidR="0060214D" w:rsidRPr="008A1ABA" w:rsidRDefault="0060214D" w:rsidP="00297A7F">
      <w:pPr>
        <w:widowControl w:val="0"/>
        <w:rPr>
          <w:sz w:val="24"/>
        </w:rPr>
      </w:pPr>
      <w:r>
        <w:rPr>
          <w:b/>
          <w:sz w:val="24"/>
        </w:rPr>
        <w:t>PROFESSIONAL AFFILIATIONS</w:t>
      </w:r>
    </w:p>
    <w:p w14:paraId="018675CF" w14:textId="77777777" w:rsidR="005B1764" w:rsidRDefault="0060214D">
      <w:pPr>
        <w:widowControl w:val="0"/>
        <w:rPr>
          <w:sz w:val="24"/>
        </w:rPr>
      </w:pPr>
      <w:r>
        <w:rPr>
          <w:sz w:val="24"/>
        </w:rPr>
        <w:t>Mo</w:t>
      </w:r>
      <w:r w:rsidR="00715E6C">
        <w:rPr>
          <w:sz w:val="24"/>
        </w:rPr>
        <w:t>dern Language Association</w:t>
      </w:r>
      <w:r w:rsidR="005B1764">
        <w:rPr>
          <w:sz w:val="24"/>
        </w:rPr>
        <w:t xml:space="preserve">, </w:t>
      </w:r>
      <w:r>
        <w:rPr>
          <w:sz w:val="24"/>
        </w:rPr>
        <w:t>Shakespeare Association of America</w:t>
      </w:r>
      <w:r w:rsidR="005B1764">
        <w:rPr>
          <w:sz w:val="24"/>
        </w:rPr>
        <w:t xml:space="preserve">, </w:t>
      </w:r>
      <w:r w:rsidR="005709F0">
        <w:rPr>
          <w:sz w:val="24"/>
        </w:rPr>
        <w:t>Renaissance Society of</w:t>
      </w:r>
    </w:p>
    <w:p w14:paraId="1E622A9E" w14:textId="77777777" w:rsidR="005709F0" w:rsidRDefault="005709F0" w:rsidP="005B1764">
      <w:pPr>
        <w:widowControl w:val="0"/>
        <w:ind w:firstLine="720"/>
        <w:rPr>
          <w:sz w:val="24"/>
        </w:rPr>
      </w:pPr>
      <w:r>
        <w:rPr>
          <w:sz w:val="24"/>
        </w:rPr>
        <w:t>America</w:t>
      </w:r>
      <w:r w:rsidR="002D6A85">
        <w:rPr>
          <w:sz w:val="24"/>
        </w:rPr>
        <w:t>, Pacific Northwest Renaissance Society</w:t>
      </w:r>
    </w:p>
    <w:p w14:paraId="3709AD84" w14:textId="77777777" w:rsidR="000901BC" w:rsidRDefault="000901BC" w:rsidP="00297A7F">
      <w:pPr>
        <w:widowControl w:val="0"/>
        <w:rPr>
          <w:b/>
          <w:sz w:val="24"/>
        </w:rPr>
      </w:pPr>
    </w:p>
    <w:p w14:paraId="09527630" w14:textId="77777777" w:rsidR="0060214D" w:rsidRDefault="0060214D" w:rsidP="00297A7F">
      <w:pPr>
        <w:widowControl w:val="0"/>
        <w:rPr>
          <w:sz w:val="24"/>
        </w:rPr>
      </w:pPr>
      <w:r>
        <w:rPr>
          <w:b/>
          <w:sz w:val="24"/>
        </w:rPr>
        <w:t>LANGUAGES</w:t>
      </w:r>
    </w:p>
    <w:p w14:paraId="3B8CC756" w14:textId="77777777" w:rsidR="00D03989" w:rsidRPr="00E75098" w:rsidRDefault="0060214D" w:rsidP="00297A7F">
      <w:pPr>
        <w:widowControl w:val="0"/>
        <w:rPr>
          <w:sz w:val="24"/>
        </w:rPr>
      </w:pPr>
      <w:r>
        <w:rPr>
          <w:sz w:val="24"/>
        </w:rPr>
        <w:t>French, Latin, Greek (Attic</w:t>
      </w:r>
      <w:r w:rsidR="00B206F2">
        <w:rPr>
          <w:sz w:val="24"/>
        </w:rPr>
        <w:t>, Ionic</w:t>
      </w:r>
      <w:r>
        <w:rPr>
          <w:sz w:val="24"/>
        </w:rPr>
        <w:t>)</w:t>
      </w:r>
      <w:r w:rsidR="006E77C0">
        <w:rPr>
          <w:sz w:val="24"/>
        </w:rPr>
        <w:t xml:space="preserve">, </w:t>
      </w:r>
      <w:r w:rsidR="00D35970">
        <w:rPr>
          <w:sz w:val="24"/>
        </w:rPr>
        <w:t xml:space="preserve">Spanish (intermediate), </w:t>
      </w:r>
      <w:r w:rsidR="006E77C0">
        <w:rPr>
          <w:sz w:val="24"/>
        </w:rPr>
        <w:t>German</w:t>
      </w:r>
      <w:r w:rsidR="007D2B9B">
        <w:rPr>
          <w:sz w:val="24"/>
        </w:rPr>
        <w:t xml:space="preserve"> (</w:t>
      </w:r>
      <w:r w:rsidR="0087760E">
        <w:rPr>
          <w:sz w:val="24"/>
        </w:rPr>
        <w:t>elementary</w:t>
      </w:r>
      <w:r w:rsidR="00D35970">
        <w:rPr>
          <w:sz w:val="24"/>
        </w:rPr>
        <w:t>)</w:t>
      </w:r>
    </w:p>
    <w:p w14:paraId="22C7F50D" w14:textId="77777777" w:rsidR="00FE6599" w:rsidRDefault="00FE6599" w:rsidP="00297A7F">
      <w:pPr>
        <w:widowControl w:val="0"/>
        <w:rPr>
          <w:b/>
          <w:sz w:val="24"/>
        </w:rPr>
      </w:pPr>
    </w:p>
    <w:p w14:paraId="6C10C026" w14:textId="77777777" w:rsidR="0060214D" w:rsidRDefault="0060214D" w:rsidP="00297A7F">
      <w:pPr>
        <w:widowControl w:val="0"/>
        <w:rPr>
          <w:sz w:val="24"/>
        </w:rPr>
      </w:pPr>
      <w:r>
        <w:rPr>
          <w:b/>
          <w:sz w:val="24"/>
        </w:rPr>
        <w:t>REFERENC</w:t>
      </w:r>
      <w:r w:rsidR="00F934A5">
        <w:rPr>
          <w:b/>
          <w:sz w:val="24"/>
        </w:rPr>
        <w:t>ES</w:t>
      </w:r>
    </w:p>
    <w:p w14:paraId="59A85622" w14:textId="77777777" w:rsidR="00434B5E" w:rsidRDefault="00434B5E" w:rsidP="00434B5E">
      <w:pPr>
        <w:widowControl w:val="0"/>
        <w:rPr>
          <w:sz w:val="24"/>
        </w:rPr>
      </w:pPr>
      <w:r>
        <w:rPr>
          <w:sz w:val="24"/>
        </w:rPr>
        <w:t xml:space="preserve">Mary Floyd-Wilson, </w:t>
      </w:r>
      <w:r w:rsidRPr="00F934A5">
        <w:rPr>
          <w:sz w:val="24"/>
        </w:rPr>
        <w:t>Bowman and Gordon Gray Distinguished Term Professor</w:t>
      </w:r>
      <w:r>
        <w:rPr>
          <w:sz w:val="24"/>
        </w:rPr>
        <w:t>, University of North</w:t>
      </w:r>
    </w:p>
    <w:p w14:paraId="29FD3896" w14:textId="77777777" w:rsidR="00434B5E" w:rsidRDefault="00434B5E" w:rsidP="00434B5E">
      <w:pPr>
        <w:widowControl w:val="0"/>
        <w:rPr>
          <w:sz w:val="24"/>
        </w:rPr>
      </w:pPr>
      <w:r>
        <w:rPr>
          <w:sz w:val="24"/>
        </w:rPr>
        <w:tab/>
        <w:t>Carolina</w:t>
      </w:r>
    </w:p>
    <w:p w14:paraId="72708AFC" w14:textId="77777777" w:rsidR="00434B5E" w:rsidRDefault="00434B5E" w:rsidP="00434B5E">
      <w:pPr>
        <w:widowControl w:val="0"/>
        <w:rPr>
          <w:sz w:val="24"/>
        </w:rPr>
      </w:pPr>
      <w:r>
        <w:rPr>
          <w:sz w:val="24"/>
        </w:rPr>
        <w:t xml:space="preserve">Karen A. Newman, </w:t>
      </w:r>
      <w:r w:rsidRPr="00945B1A">
        <w:rPr>
          <w:sz w:val="24"/>
        </w:rPr>
        <w:t>Owen F. Walker '33 Professor of Humaniti</w:t>
      </w:r>
      <w:r>
        <w:rPr>
          <w:sz w:val="24"/>
        </w:rPr>
        <w:t>es and Professor of Comparative</w:t>
      </w:r>
    </w:p>
    <w:p w14:paraId="6290E419" w14:textId="23C2B820" w:rsidR="00434B5E" w:rsidRDefault="00434B5E" w:rsidP="00434B5E">
      <w:pPr>
        <w:widowControl w:val="0"/>
        <w:ind w:firstLine="720"/>
        <w:rPr>
          <w:sz w:val="24"/>
        </w:rPr>
      </w:pPr>
      <w:r w:rsidRPr="00945B1A">
        <w:rPr>
          <w:sz w:val="24"/>
        </w:rPr>
        <w:t>Literature, Professor of English</w:t>
      </w:r>
      <w:r>
        <w:rPr>
          <w:sz w:val="24"/>
        </w:rPr>
        <w:t>, Brown University</w:t>
      </w:r>
    </w:p>
    <w:p w14:paraId="001E6F15" w14:textId="64EB66C3" w:rsidR="008D7981" w:rsidRPr="008D7981" w:rsidRDefault="008D7981" w:rsidP="00434B5E">
      <w:pPr>
        <w:widowControl w:val="0"/>
        <w:ind w:firstLine="720"/>
        <w:rPr>
          <w:b/>
          <w:bCs/>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bCs/>
          <w:sz w:val="24"/>
        </w:rPr>
        <w:t>(CONT.)</w:t>
      </w:r>
    </w:p>
    <w:p w14:paraId="6DAF10AE" w14:textId="77777777" w:rsidR="008D7981" w:rsidRPr="0088547C" w:rsidRDefault="008D7981" w:rsidP="008D7981">
      <w:pPr>
        <w:widowControl w:val="0"/>
        <w:rPr>
          <w:b/>
          <w:sz w:val="24"/>
        </w:rPr>
      </w:pPr>
      <w:r>
        <w:rPr>
          <w:b/>
          <w:sz w:val="24"/>
        </w:rPr>
        <w:lastRenderedPageBreak/>
        <w:t>REFERENCES, CONT.</w:t>
      </w:r>
    </w:p>
    <w:p w14:paraId="6B8B8B57" w14:textId="5F7BB4B1" w:rsidR="0088547C" w:rsidRDefault="007074C6" w:rsidP="007074C6">
      <w:pPr>
        <w:widowControl w:val="0"/>
        <w:rPr>
          <w:sz w:val="24"/>
        </w:rPr>
      </w:pPr>
      <w:r>
        <w:rPr>
          <w:sz w:val="24"/>
        </w:rPr>
        <w:t>Harry Berger, Jr., Professor Emeritus, Literature Department, University of California, Santa Cruz</w:t>
      </w:r>
    </w:p>
    <w:p w14:paraId="79773DC7" w14:textId="77777777" w:rsidR="00583894" w:rsidRDefault="00BA5878" w:rsidP="00583894">
      <w:pPr>
        <w:widowControl w:val="0"/>
        <w:rPr>
          <w:sz w:val="24"/>
        </w:rPr>
      </w:pPr>
      <w:r>
        <w:rPr>
          <w:sz w:val="24"/>
        </w:rPr>
        <w:t xml:space="preserve">Jonathan Goldberg, Arts and Sciences Distinguished Professor, Department of English, Emory </w:t>
      </w:r>
    </w:p>
    <w:p w14:paraId="6E89EE88" w14:textId="77777777" w:rsidR="00BA5878" w:rsidRDefault="00BA5878" w:rsidP="00BA5878">
      <w:pPr>
        <w:widowControl w:val="0"/>
        <w:ind w:firstLine="720"/>
        <w:rPr>
          <w:sz w:val="24"/>
        </w:rPr>
      </w:pPr>
      <w:r>
        <w:rPr>
          <w:sz w:val="24"/>
        </w:rPr>
        <w:t>University</w:t>
      </w:r>
    </w:p>
    <w:p w14:paraId="3C90BF55" w14:textId="77777777" w:rsidR="00434B5E" w:rsidRDefault="00F25228" w:rsidP="00B76AC7">
      <w:pPr>
        <w:widowControl w:val="0"/>
        <w:rPr>
          <w:sz w:val="24"/>
        </w:rPr>
      </w:pPr>
      <w:r w:rsidRPr="00396A39">
        <w:rPr>
          <w:sz w:val="24"/>
        </w:rPr>
        <w:t>Laurie Shannon, Professor and Chair</w:t>
      </w:r>
      <w:r w:rsidR="00BA5878" w:rsidRPr="00396A39">
        <w:rPr>
          <w:sz w:val="24"/>
        </w:rPr>
        <w:t xml:space="preserve">, Department of English, </w:t>
      </w:r>
      <w:r w:rsidRPr="00396A39">
        <w:rPr>
          <w:sz w:val="24"/>
        </w:rPr>
        <w:t xml:space="preserve">Northwestern </w:t>
      </w:r>
      <w:r w:rsidR="00BA5878" w:rsidRPr="00396A39">
        <w:rPr>
          <w:sz w:val="24"/>
        </w:rPr>
        <w:t>University</w:t>
      </w:r>
    </w:p>
    <w:p w14:paraId="1808F753" w14:textId="77777777" w:rsidR="00E62029" w:rsidRDefault="00E62029" w:rsidP="00E62029">
      <w:pPr>
        <w:widowControl w:val="0"/>
        <w:rPr>
          <w:sz w:val="24"/>
        </w:rPr>
      </w:pPr>
      <w:r>
        <w:rPr>
          <w:sz w:val="24"/>
        </w:rPr>
        <w:t>Joseph Loewenstein, Professor, Department of English, Washington University</w:t>
      </w:r>
    </w:p>
    <w:p w14:paraId="2B04DDA8" w14:textId="77777777" w:rsidR="00E62029" w:rsidRPr="003E5B80" w:rsidRDefault="00E62029" w:rsidP="00B76AC7">
      <w:pPr>
        <w:widowControl w:val="0"/>
        <w:rPr>
          <w:sz w:val="24"/>
        </w:rPr>
      </w:pPr>
    </w:p>
    <w:sectPr w:rsidR="00E62029" w:rsidRPr="003E5B80" w:rsidSect="00AC019F">
      <w:headerReference w:type="default" r:id="rId8"/>
      <w:footerReference w:type="default" r:id="rId9"/>
      <w:pgSz w:w="12240" w:h="15840" w:code="1"/>
      <w:pgMar w:top="1152" w:right="1152" w:bottom="1152" w:left="1296" w:header="720" w:footer="100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ED737" w14:textId="77777777" w:rsidR="00ED6340" w:rsidRDefault="00ED6340">
      <w:r>
        <w:separator/>
      </w:r>
    </w:p>
  </w:endnote>
  <w:endnote w:type="continuationSeparator" w:id="0">
    <w:p w14:paraId="6463B83E" w14:textId="77777777" w:rsidR="00ED6340" w:rsidRDefault="00ED6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xi Sans">
    <w:charset w:val="00"/>
    <w:family w:val="auto"/>
    <w:pitch w:val="variable"/>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C8280" w14:textId="77777777" w:rsidR="00D00A54" w:rsidRDefault="00D00A54">
    <w:pPr>
      <w:widowControl w:val="0"/>
      <w:rPr>
        <w:rFonts w:ascii="Tms Rmn" w:hAnsi="Tms Rm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09EE9" w14:textId="77777777" w:rsidR="00ED6340" w:rsidRDefault="00ED6340">
      <w:r>
        <w:separator/>
      </w:r>
    </w:p>
  </w:footnote>
  <w:footnote w:type="continuationSeparator" w:id="0">
    <w:p w14:paraId="058E39DA" w14:textId="77777777" w:rsidR="00ED6340" w:rsidRDefault="00ED6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03F1C" w14:textId="77777777" w:rsidR="00D00A54" w:rsidRDefault="00D00A54">
    <w:pPr>
      <w:widowControl w:val="0"/>
      <w:rPr>
        <w:rFonts w:ascii="Tms Rmn" w:hAnsi="Tms Rm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74FF2"/>
    <w:multiLevelType w:val="singleLevel"/>
    <w:tmpl w:val="91F62828"/>
    <w:lvl w:ilvl="0">
      <w:start w:val="105"/>
      <w:numFmt w:val="bullet"/>
      <w:lvlText w:val=""/>
      <w:lvlJc w:val="left"/>
      <w:pPr>
        <w:tabs>
          <w:tab w:val="num" w:pos="1080"/>
        </w:tabs>
        <w:ind w:left="1080" w:hanging="360"/>
      </w:pPr>
      <w:rPr>
        <w:rFonts w:ascii="Wingdings" w:hAnsi="Wingdings"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66D"/>
    <w:rsid w:val="0000293F"/>
    <w:rsid w:val="000042E4"/>
    <w:rsid w:val="00004EA1"/>
    <w:rsid w:val="00007996"/>
    <w:rsid w:val="00007A72"/>
    <w:rsid w:val="00014330"/>
    <w:rsid w:val="00015088"/>
    <w:rsid w:val="000150BE"/>
    <w:rsid w:val="000165CA"/>
    <w:rsid w:val="00017D16"/>
    <w:rsid w:val="00020271"/>
    <w:rsid w:val="00025A9D"/>
    <w:rsid w:val="00027692"/>
    <w:rsid w:val="00030BC1"/>
    <w:rsid w:val="000320B4"/>
    <w:rsid w:val="00035170"/>
    <w:rsid w:val="000351F6"/>
    <w:rsid w:val="00035ADC"/>
    <w:rsid w:val="00035BA2"/>
    <w:rsid w:val="0004081E"/>
    <w:rsid w:val="00040DA4"/>
    <w:rsid w:val="000412DD"/>
    <w:rsid w:val="00044912"/>
    <w:rsid w:val="000462AA"/>
    <w:rsid w:val="0005089F"/>
    <w:rsid w:val="00054570"/>
    <w:rsid w:val="00055FAF"/>
    <w:rsid w:val="00063EE1"/>
    <w:rsid w:val="000640AF"/>
    <w:rsid w:val="00064812"/>
    <w:rsid w:val="00070A51"/>
    <w:rsid w:val="00071C0D"/>
    <w:rsid w:val="00074557"/>
    <w:rsid w:val="00074794"/>
    <w:rsid w:val="0008499C"/>
    <w:rsid w:val="000862A6"/>
    <w:rsid w:val="00087479"/>
    <w:rsid w:val="000901B4"/>
    <w:rsid w:val="000901BC"/>
    <w:rsid w:val="00091D0F"/>
    <w:rsid w:val="00093888"/>
    <w:rsid w:val="00094D6E"/>
    <w:rsid w:val="00095329"/>
    <w:rsid w:val="00095E1E"/>
    <w:rsid w:val="00096065"/>
    <w:rsid w:val="000975CB"/>
    <w:rsid w:val="000A1BA5"/>
    <w:rsid w:val="000A21CA"/>
    <w:rsid w:val="000A30C6"/>
    <w:rsid w:val="000A326E"/>
    <w:rsid w:val="000A4AC5"/>
    <w:rsid w:val="000A5141"/>
    <w:rsid w:val="000B08B5"/>
    <w:rsid w:val="000B17C5"/>
    <w:rsid w:val="000B4429"/>
    <w:rsid w:val="000B4B17"/>
    <w:rsid w:val="000B6FDD"/>
    <w:rsid w:val="000C04EF"/>
    <w:rsid w:val="000C192D"/>
    <w:rsid w:val="000C44BB"/>
    <w:rsid w:val="000C5E01"/>
    <w:rsid w:val="000D0F78"/>
    <w:rsid w:val="000D2798"/>
    <w:rsid w:val="000D2DBF"/>
    <w:rsid w:val="000D39F7"/>
    <w:rsid w:val="000D691C"/>
    <w:rsid w:val="000E0087"/>
    <w:rsid w:val="000E02B5"/>
    <w:rsid w:val="000E1C9F"/>
    <w:rsid w:val="000E2515"/>
    <w:rsid w:val="000E46F8"/>
    <w:rsid w:val="000E5C23"/>
    <w:rsid w:val="000F0239"/>
    <w:rsid w:val="000F0B9C"/>
    <w:rsid w:val="000F15E5"/>
    <w:rsid w:val="000F1CB9"/>
    <w:rsid w:val="000F2FFF"/>
    <w:rsid w:val="00100252"/>
    <w:rsid w:val="00101802"/>
    <w:rsid w:val="00103EA4"/>
    <w:rsid w:val="00105260"/>
    <w:rsid w:val="001069F0"/>
    <w:rsid w:val="0011115B"/>
    <w:rsid w:val="00114A4D"/>
    <w:rsid w:val="00115708"/>
    <w:rsid w:val="00120B4F"/>
    <w:rsid w:val="00121B00"/>
    <w:rsid w:val="00124AAF"/>
    <w:rsid w:val="00125DF4"/>
    <w:rsid w:val="00135160"/>
    <w:rsid w:val="00137EB4"/>
    <w:rsid w:val="00143A6E"/>
    <w:rsid w:val="00144DE5"/>
    <w:rsid w:val="00146A40"/>
    <w:rsid w:val="001510E5"/>
    <w:rsid w:val="001540E4"/>
    <w:rsid w:val="00154F4C"/>
    <w:rsid w:val="001577BE"/>
    <w:rsid w:val="00160BCF"/>
    <w:rsid w:val="00164F51"/>
    <w:rsid w:val="001664E0"/>
    <w:rsid w:val="00167359"/>
    <w:rsid w:val="001755EF"/>
    <w:rsid w:val="00184A32"/>
    <w:rsid w:val="00186D9B"/>
    <w:rsid w:val="001949B5"/>
    <w:rsid w:val="00194F37"/>
    <w:rsid w:val="00197368"/>
    <w:rsid w:val="001A10CA"/>
    <w:rsid w:val="001A1689"/>
    <w:rsid w:val="001A1A5E"/>
    <w:rsid w:val="001A40FF"/>
    <w:rsid w:val="001A4E7A"/>
    <w:rsid w:val="001A6296"/>
    <w:rsid w:val="001B0607"/>
    <w:rsid w:val="001B0A93"/>
    <w:rsid w:val="001B1B15"/>
    <w:rsid w:val="001B386D"/>
    <w:rsid w:val="001B6A30"/>
    <w:rsid w:val="001B7B49"/>
    <w:rsid w:val="001C1381"/>
    <w:rsid w:val="001C4D25"/>
    <w:rsid w:val="001C5F4A"/>
    <w:rsid w:val="001D0AC9"/>
    <w:rsid w:val="001D125B"/>
    <w:rsid w:val="001D581F"/>
    <w:rsid w:val="001E0B8E"/>
    <w:rsid w:val="001E0E03"/>
    <w:rsid w:val="001E2994"/>
    <w:rsid w:val="001E4877"/>
    <w:rsid w:val="001F0055"/>
    <w:rsid w:val="001F0DC3"/>
    <w:rsid w:val="001F2362"/>
    <w:rsid w:val="001F2454"/>
    <w:rsid w:val="001F355E"/>
    <w:rsid w:val="001F5583"/>
    <w:rsid w:val="001F5F55"/>
    <w:rsid w:val="001F6A86"/>
    <w:rsid w:val="001F7A7A"/>
    <w:rsid w:val="002009C2"/>
    <w:rsid w:val="00201272"/>
    <w:rsid w:val="002053D3"/>
    <w:rsid w:val="00205485"/>
    <w:rsid w:val="00206D71"/>
    <w:rsid w:val="00211E94"/>
    <w:rsid w:val="002121A2"/>
    <w:rsid w:val="002136D1"/>
    <w:rsid w:val="00215F50"/>
    <w:rsid w:val="002175F4"/>
    <w:rsid w:val="002220EC"/>
    <w:rsid w:val="00226FB1"/>
    <w:rsid w:val="00227A65"/>
    <w:rsid w:val="00230269"/>
    <w:rsid w:val="002344A9"/>
    <w:rsid w:val="0023599B"/>
    <w:rsid w:val="00236845"/>
    <w:rsid w:val="00240474"/>
    <w:rsid w:val="002404C5"/>
    <w:rsid w:val="0024136C"/>
    <w:rsid w:val="002455C4"/>
    <w:rsid w:val="00247FA6"/>
    <w:rsid w:val="0025435B"/>
    <w:rsid w:val="002555AE"/>
    <w:rsid w:val="00256E73"/>
    <w:rsid w:val="00257B12"/>
    <w:rsid w:val="00257E97"/>
    <w:rsid w:val="00260C73"/>
    <w:rsid w:val="0026475D"/>
    <w:rsid w:val="00267262"/>
    <w:rsid w:val="002675F4"/>
    <w:rsid w:val="00271B32"/>
    <w:rsid w:val="0027463E"/>
    <w:rsid w:val="00274A13"/>
    <w:rsid w:val="00275A37"/>
    <w:rsid w:val="00276649"/>
    <w:rsid w:val="00284129"/>
    <w:rsid w:val="002845DF"/>
    <w:rsid w:val="00286526"/>
    <w:rsid w:val="00290189"/>
    <w:rsid w:val="00290672"/>
    <w:rsid w:val="00290D3C"/>
    <w:rsid w:val="00297A7F"/>
    <w:rsid w:val="002A38D6"/>
    <w:rsid w:val="002A5F3E"/>
    <w:rsid w:val="002A7472"/>
    <w:rsid w:val="002A7697"/>
    <w:rsid w:val="002A7851"/>
    <w:rsid w:val="002B2224"/>
    <w:rsid w:val="002B44B5"/>
    <w:rsid w:val="002B7E3A"/>
    <w:rsid w:val="002C1569"/>
    <w:rsid w:val="002C221A"/>
    <w:rsid w:val="002C2BD5"/>
    <w:rsid w:val="002C33D4"/>
    <w:rsid w:val="002C7A11"/>
    <w:rsid w:val="002D121A"/>
    <w:rsid w:val="002D2E76"/>
    <w:rsid w:val="002D3E18"/>
    <w:rsid w:val="002D3F42"/>
    <w:rsid w:val="002D591A"/>
    <w:rsid w:val="002D6A85"/>
    <w:rsid w:val="002D7BEB"/>
    <w:rsid w:val="002E1CD3"/>
    <w:rsid w:val="002E1D85"/>
    <w:rsid w:val="002E6356"/>
    <w:rsid w:val="002F1E4E"/>
    <w:rsid w:val="002F709F"/>
    <w:rsid w:val="00302396"/>
    <w:rsid w:val="00304EDD"/>
    <w:rsid w:val="00305623"/>
    <w:rsid w:val="00306ECB"/>
    <w:rsid w:val="0030780E"/>
    <w:rsid w:val="003112B9"/>
    <w:rsid w:val="003130EA"/>
    <w:rsid w:val="00313A23"/>
    <w:rsid w:val="00314903"/>
    <w:rsid w:val="00314FBA"/>
    <w:rsid w:val="00314FF4"/>
    <w:rsid w:val="003155A2"/>
    <w:rsid w:val="0031574E"/>
    <w:rsid w:val="0031595D"/>
    <w:rsid w:val="003168E7"/>
    <w:rsid w:val="00316D39"/>
    <w:rsid w:val="003206B7"/>
    <w:rsid w:val="00325280"/>
    <w:rsid w:val="00325BF7"/>
    <w:rsid w:val="00325C92"/>
    <w:rsid w:val="003268A5"/>
    <w:rsid w:val="00327D67"/>
    <w:rsid w:val="00330B80"/>
    <w:rsid w:val="00337DB1"/>
    <w:rsid w:val="0034043A"/>
    <w:rsid w:val="00344B13"/>
    <w:rsid w:val="0034708E"/>
    <w:rsid w:val="00350057"/>
    <w:rsid w:val="003552E9"/>
    <w:rsid w:val="00361F3C"/>
    <w:rsid w:val="003622E8"/>
    <w:rsid w:val="00365B36"/>
    <w:rsid w:val="003661FE"/>
    <w:rsid w:val="003711FF"/>
    <w:rsid w:val="003722C5"/>
    <w:rsid w:val="00374D13"/>
    <w:rsid w:val="00375DEA"/>
    <w:rsid w:val="00376DB9"/>
    <w:rsid w:val="00377BF4"/>
    <w:rsid w:val="00380DEC"/>
    <w:rsid w:val="00384A80"/>
    <w:rsid w:val="003873F9"/>
    <w:rsid w:val="00387D28"/>
    <w:rsid w:val="00387E0B"/>
    <w:rsid w:val="00392A64"/>
    <w:rsid w:val="00394D8B"/>
    <w:rsid w:val="00396A39"/>
    <w:rsid w:val="003A0200"/>
    <w:rsid w:val="003A44C9"/>
    <w:rsid w:val="003A4BC1"/>
    <w:rsid w:val="003A4DD7"/>
    <w:rsid w:val="003A5AB1"/>
    <w:rsid w:val="003A70ED"/>
    <w:rsid w:val="003B1FA9"/>
    <w:rsid w:val="003B3095"/>
    <w:rsid w:val="003B463C"/>
    <w:rsid w:val="003B6E34"/>
    <w:rsid w:val="003B706A"/>
    <w:rsid w:val="003B7BDA"/>
    <w:rsid w:val="003C0326"/>
    <w:rsid w:val="003C45E4"/>
    <w:rsid w:val="003C7587"/>
    <w:rsid w:val="003D0F05"/>
    <w:rsid w:val="003D380E"/>
    <w:rsid w:val="003E1C9F"/>
    <w:rsid w:val="003E3F74"/>
    <w:rsid w:val="003E5B80"/>
    <w:rsid w:val="003F0C4A"/>
    <w:rsid w:val="003F1F6E"/>
    <w:rsid w:val="003F2626"/>
    <w:rsid w:val="003F4B2C"/>
    <w:rsid w:val="004017E0"/>
    <w:rsid w:val="00401916"/>
    <w:rsid w:val="00404C77"/>
    <w:rsid w:val="0040541F"/>
    <w:rsid w:val="00410901"/>
    <w:rsid w:val="004126D1"/>
    <w:rsid w:val="00413041"/>
    <w:rsid w:val="00413360"/>
    <w:rsid w:val="00413878"/>
    <w:rsid w:val="00414A8E"/>
    <w:rsid w:val="00414BAE"/>
    <w:rsid w:val="00416200"/>
    <w:rsid w:val="00421977"/>
    <w:rsid w:val="004238E6"/>
    <w:rsid w:val="004247DD"/>
    <w:rsid w:val="00424FEB"/>
    <w:rsid w:val="00425CA1"/>
    <w:rsid w:val="004276BF"/>
    <w:rsid w:val="0042791E"/>
    <w:rsid w:val="00427CDD"/>
    <w:rsid w:val="004305E1"/>
    <w:rsid w:val="00434B5E"/>
    <w:rsid w:val="00440EF4"/>
    <w:rsid w:val="0044332C"/>
    <w:rsid w:val="0044428E"/>
    <w:rsid w:val="0044535B"/>
    <w:rsid w:val="0045378E"/>
    <w:rsid w:val="0045400A"/>
    <w:rsid w:val="00454BB1"/>
    <w:rsid w:val="00455395"/>
    <w:rsid w:val="00456889"/>
    <w:rsid w:val="00460E9B"/>
    <w:rsid w:val="00462999"/>
    <w:rsid w:val="004667FF"/>
    <w:rsid w:val="00473BB6"/>
    <w:rsid w:val="0047509E"/>
    <w:rsid w:val="0047666F"/>
    <w:rsid w:val="00484757"/>
    <w:rsid w:val="00484DA1"/>
    <w:rsid w:val="00485278"/>
    <w:rsid w:val="004865F7"/>
    <w:rsid w:val="004878E2"/>
    <w:rsid w:val="004878F8"/>
    <w:rsid w:val="004903E6"/>
    <w:rsid w:val="0049277D"/>
    <w:rsid w:val="004A0C0C"/>
    <w:rsid w:val="004A160D"/>
    <w:rsid w:val="004A1ECB"/>
    <w:rsid w:val="004A28B9"/>
    <w:rsid w:val="004A3D01"/>
    <w:rsid w:val="004B196E"/>
    <w:rsid w:val="004B64B3"/>
    <w:rsid w:val="004B6631"/>
    <w:rsid w:val="004B7E17"/>
    <w:rsid w:val="004C2AF3"/>
    <w:rsid w:val="004C4E25"/>
    <w:rsid w:val="004C75A4"/>
    <w:rsid w:val="004D01E6"/>
    <w:rsid w:val="004D20D3"/>
    <w:rsid w:val="004D268F"/>
    <w:rsid w:val="004D3EF4"/>
    <w:rsid w:val="004D6028"/>
    <w:rsid w:val="004E10D8"/>
    <w:rsid w:val="004E1297"/>
    <w:rsid w:val="004E3715"/>
    <w:rsid w:val="004E3826"/>
    <w:rsid w:val="004E4349"/>
    <w:rsid w:val="004E61D4"/>
    <w:rsid w:val="004E6350"/>
    <w:rsid w:val="004E74CD"/>
    <w:rsid w:val="004F0FE6"/>
    <w:rsid w:val="004F16A1"/>
    <w:rsid w:val="004F1A00"/>
    <w:rsid w:val="004F2155"/>
    <w:rsid w:val="004F73DB"/>
    <w:rsid w:val="00502BE9"/>
    <w:rsid w:val="0050394D"/>
    <w:rsid w:val="00503AB0"/>
    <w:rsid w:val="00504B9C"/>
    <w:rsid w:val="005077FB"/>
    <w:rsid w:val="00507EA3"/>
    <w:rsid w:val="0051465B"/>
    <w:rsid w:val="00517495"/>
    <w:rsid w:val="00523E63"/>
    <w:rsid w:val="00524134"/>
    <w:rsid w:val="00524435"/>
    <w:rsid w:val="0052521F"/>
    <w:rsid w:val="0053289D"/>
    <w:rsid w:val="005347A4"/>
    <w:rsid w:val="0053528C"/>
    <w:rsid w:val="00535452"/>
    <w:rsid w:val="00537982"/>
    <w:rsid w:val="005426E2"/>
    <w:rsid w:val="00542D0C"/>
    <w:rsid w:val="00543657"/>
    <w:rsid w:val="00544D2F"/>
    <w:rsid w:val="00544F5E"/>
    <w:rsid w:val="005463EF"/>
    <w:rsid w:val="005471E8"/>
    <w:rsid w:val="00553695"/>
    <w:rsid w:val="005548A8"/>
    <w:rsid w:val="00557F1C"/>
    <w:rsid w:val="005618B6"/>
    <w:rsid w:val="00562EDB"/>
    <w:rsid w:val="00565197"/>
    <w:rsid w:val="00566623"/>
    <w:rsid w:val="005709F0"/>
    <w:rsid w:val="00572B74"/>
    <w:rsid w:val="00575469"/>
    <w:rsid w:val="0057641E"/>
    <w:rsid w:val="00580C30"/>
    <w:rsid w:val="00583894"/>
    <w:rsid w:val="005839A4"/>
    <w:rsid w:val="00584126"/>
    <w:rsid w:val="00585121"/>
    <w:rsid w:val="00585241"/>
    <w:rsid w:val="00587796"/>
    <w:rsid w:val="00595168"/>
    <w:rsid w:val="0059549A"/>
    <w:rsid w:val="005A02FE"/>
    <w:rsid w:val="005A1163"/>
    <w:rsid w:val="005A32FF"/>
    <w:rsid w:val="005A50FA"/>
    <w:rsid w:val="005B0384"/>
    <w:rsid w:val="005B05C2"/>
    <w:rsid w:val="005B1764"/>
    <w:rsid w:val="005B1FBB"/>
    <w:rsid w:val="005B2377"/>
    <w:rsid w:val="005B26CD"/>
    <w:rsid w:val="005B3143"/>
    <w:rsid w:val="005B379B"/>
    <w:rsid w:val="005C11D8"/>
    <w:rsid w:val="005C1A44"/>
    <w:rsid w:val="005C2DD6"/>
    <w:rsid w:val="005C4CA5"/>
    <w:rsid w:val="005C52E2"/>
    <w:rsid w:val="005D148B"/>
    <w:rsid w:val="005D1B68"/>
    <w:rsid w:val="005D37DF"/>
    <w:rsid w:val="005D66A3"/>
    <w:rsid w:val="005D68BC"/>
    <w:rsid w:val="005E12B0"/>
    <w:rsid w:val="005E2110"/>
    <w:rsid w:val="005E257C"/>
    <w:rsid w:val="005E37E8"/>
    <w:rsid w:val="005E404B"/>
    <w:rsid w:val="005E4E3E"/>
    <w:rsid w:val="005E54C0"/>
    <w:rsid w:val="005E64AF"/>
    <w:rsid w:val="005E78DB"/>
    <w:rsid w:val="005F7DD3"/>
    <w:rsid w:val="00601229"/>
    <w:rsid w:val="0060214D"/>
    <w:rsid w:val="006025FC"/>
    <w:rsid w:val="00604DD2"/>
    <w:rsid w:val="0061061F"/>
    <w:rsid w:val="00611414"/>
    <w:rsid w:val="00612217"/>
    <w:rsid w:val="00615247"/>
    <w:rsid w:val="006165A6"/>
    <w:rsid w:val="00617177"/>
    <w:rsid w:val="00617505"/>
    <w:rsid w:val="00621195"/>
    <w:rsid w:val="00621213"/>
    <w:rsid w:val="0062280F"/>
    <w:rsid w:val="00624AF5"/>
    <w:rsid w:val="0063145B"/>
    <w:rsid w:val="006331BE"/>
    <w:rsid w:val="00634F79"/>
    <w:rsid w:val="00635D04"/>
    <w:rsid w:val="00636AF7"/>
    <w:rsid w:val="006428C1"/>
    <w:rsid w:val="00642FB5"/>
    <w:rsid w:val="00643DA6"/>
    <w:rsid w:val="006444B0"/>
    <w:rsid w:val="0064461F"/>
    <w:rsid w:val="006538B8"/>
    <w:rsid w:val="00655C6D"/>
    <w:rsid w:val="00656DEC"/>
    <w:rsid w:val="00656FA3"/>
    <w:rsid w:val="00660780"/>
    <w:rsid w:val="00661228"/>
    <w:rsid w:val="006704AB"/>
    <w:rsid w:val="00673A7D"/>
    <w:rsid w:val="00674434"/>
    <w:rsid w:val="006770A2"/>
    <w:rsid w:val="00680ECB"/>
    <w:rsid w:val="00681F13"/>
    <w:rsid w:val="006837DD"/>
    <w:rsid w:val="00685D14"/>
    <w:rsid w:val="006869FB"/>
    <w:rsid w:val="00687E94"/>
    <w:rsid w:val="0069025E"/>
    <w:rsid w:val="00692741"/>
    <w:rsid w:val="0069317C"/>
    <w:rsid w:val="0069610E"/>
    <w:rsid w:val="006B218C"/>
    <w:rsid w:val="006B2923"/>
    <w:rsid w:val="006B40BF"/>
    <w:rsid w:val="006B562B"/>
    <w:rsid w:val="006C2CE9"/>
    <w:rsid w:val="006C474F"/>
    <w:rsid w:val="006C4A64"/>
    <w:rsid w:val="006C57EF"/>
    <w:rsid w:val="006C6C34"/>
    <w:rsid w:val="006C7342"/>
    <w:rsid w:val="006C75BE"/>
    <w:rsid w:val="006D158D"/>
    <w:rsid w:val="006D4BFE"/>
    <w:rsid w:val="006D533C"/>
    <w:rsid w:val="006D5AB0"/>
    <w:rsid w:val="006E2521"/>
    <w:rsid w:val="006E4D60"/>
    <w:rsid w:val="006E6B5F"/>
    <w:rsid w:val="006E6FD3"/>
    <w:rsid w:val="006E77C0"/>
    <w:rsid w:val="006E7D36"/>
    <w:rsid w:val="006F4D88"/>
    <w:rsid w:val="006F5B66"/>
    <w:rsid w:val="006F664C"/>
    <w:rsid w:val="006F79F0"/>
    <w:rsid w:val="00700D3C"/>
    <w:rsid w:val="0070144A"/>
    <w:rsid w:val="00704418"/>
    <w:rsid w:val="00706550"/>
    <w:rsid w:val="007074C6"/>
    <w:rsid w:val="00710BEB"/>
    <w:rsid w:val="00711FEB"/>
    <w:rsid w:val="007126AB"/>
    <w:rsid w:val="00713890"/>
    <w:rsid w:val="00715E6C"/>
    <w:rsid w:val="00720817"/>
    <w:rsid w:val="00720F8D"/>
    <w:rsid w:val="007225A3"/>
    <w:rsid w:val="00724F4B"/>
    <w:rsid w:val="0072661C"/>
    <w:rsid w:val="00727EEC"/>
    <w:rsid w:val="0073307F"/>
    <w:rsid w:val="007359C3"/>
    <w:rsid w:val="00737EED"/>
    <w:rsid w:val="0074331F"/>
    <w:rsid w:val="0074632C"/>
    <w:rsid w:val="00750B8C"/>
    <w:rsid w:val="00752A51"/>
    <w:rsid w:val="007552B3"/>
    <w:rsid w:val="00760D6A"/>
    <w:rsid w:val="00763775"/>
    <w:rsid w:val="007641E6"/>
    <w:rsid w:val="0076498A"/>
    <w:rsid w:val="00766E5A"/>
    <w:rsid w:val="00766EC3"/>
    <w:rsid w:val="007671F6"/>
    <w:rsid w:val="00771C46"/>
    <w:rsid w:val="0077231B"/>
    <w:rsid w:val="007838DA"/>
    <w:rsid w:val="0078580C"/>
    <w:rsid w:val="00785C65"/>
    <w:rsid w:val="007941C1"/>
    <w:rsid w:val="00796B43"/>
    <w:rsid w:val="007A05F8"/>
    <w:rsid w:val="007A3B9C"/>
    <w:rsid w:val="007B4901"/>
    <w:rsid w:val="007C0771"/>
    <w:rsid w:val="007C2862"/>
    <w:rsid w:val="007C5208"/>
    <w:rsid w:val="007C5B96"/>
    <w:rsid w:val="007C648E"/>
    <w:rsid w:val="007D12B5"/>
    <w:rsid w:val="007D1CB5"/>
    <w:rsid w:val="007D287D"/>
    <w:rsid w:val="007D2B9B"/>
    <w:rsid w:val="007D4F77"/>
    <w:rsid w:val="007D5394"/>
    <w:rsid w:val="007D566D"/>
    <w:rsid w:val="007D609D"/>
    <w:rsid w:val="007E0232"/>
    <w:rsid w:val="007E1191"/>
    <w:rsid w:val="007E3A45"/>
    <w:rsid w:val="007E54FF"/>
    <w:rsid w:val="007E5770"/>
    <w:rsid w:val="007E6C3E"/>
    <w:rsid w:val="007E6C89"/>
    <w:rsid w:val="007E79EE"/>
    <w:rsid w:val="007F008F"/>
    <w:rsid w:val="007F1602"/>
    <w:rsid w:val="007F294A"/>
    <w:rsid w:val="007F3581"/>
    <w:rsid w:val="007F75F5"/>
    <w:rsid w:val="00800670"/>
    <w:rsid w:val="008019B1"/>
    <w:rsid w:val="00803752"/>
    <w:rsid w:val="00803B98"/>
    <w:rsid w:val="008077A2"/>
    <w:rsid w:val="00810293"/>
    <w:rsid w:val="00810FC8"/>
    <w:rsid w:val="00814602"/>
    <w:rsid w:val="00815025"/>
    <w:rsid w:val="00815D26"/>
    <w:rsid w:val="00815FB5"/>
    <w:rsid w:val="00817AB4"/>
    <w:rsid w:val="00820DE3"/>
    <w:rsid w:val="00825309"/>
    <w:rsid w:val="008266F6"/>
    <w:rsid w:val="008315D6"/>
    <w:rsid w:val="00831809"/>
    <w:rsid w:val="00835FEF"/>
    <w:rsid w:val="00837791"/>
    <w:rsid w:val="00837A37"/>
    <w:rsid w:val="00842E47"/>
    <w:rsid w:val="00843836"/>
    <w:rsid w:val="008443CC"/>
    <w:rsid w:val="00846532"/>
    <w:rsid w:val="0084686A"/>
    <w:rsid w:val="00846C22"/>
    <w:rsid w:val="00850289"/>
    <w:rsid w:val="00850BE1"/>
    <w:rsid w:val="00853B48"/>
    <w:rsid w:val="00857376"/>
    <w:rsid w:val="00860CC9"/>
    <w:rsid w:val="00863008"/>
    <w:rsid w:val="00865836"/>
    <w:rsid w:val="00866DFB"/>
    <w:rsid w:val="00870326"/>
    <w:rsid w:val="00870AFE"/>
    <w:rsid w:val="00871648"/>
    <w:rsid w:val="00871B10"/>
    <w:rsid w:val="00871E91"/>
    <w:rsid w:val="008744D0"/>
    <w:rsid w:val="00874A65"/>
    <w:rsid w:val="00875597"/>
    <w:rsid w:val="0087760E"/>
    <w:rsid w:val="00880B68"/>
    <w:rsid w:val="008810E6"/>
    <w:rsid w:val="00881BCF"/>
    <w:rsid w:val="00882029"/>
    <w:rsid w:val="00882D48"/>
    <w:rsid w:val="008832D7"/>
    <w:rsid w:val="0088547C"/>
    <w:rsid w:val="00890A6B"/>
    <w:rsid w:val="00890D06"/>
    <w:rsid w:val="00890FF8"/>
    <w:rsid w:val="00894578"/>
    <w:rsid w:val="008A093C"/>
    <w:rsid w:val="008A199C"/>
    <w:rsid w:val="008A1ABA"/>
    <w:rsid w:val="008A39CB"/>
    <w:rsid w:val="008A3C15"/>
    <w:rsid w:val="008A4592"/>
    <w:rsid w:val="008A5348"/>
    <w:rsid w:val="008A7BB1"/>
    <w:rsid w:val="008B01BB"/>
    <w:rsid w:val="008B2CCC"/>
    <w:rsid w:val="008B4BA8"/>
    <w:rsid w:val="008B6438"/>
    <w:rsid w:val="008B7978"/>
    <w:rsid w:val="008C20F8"/>
    <w:rsid w:val="008C3054"/>
    <w:rsid w:val="008C52C4"/>
    <w:rsid w:val="008C546C"/>
    <w:rsid w:val="008C5579"/>
    <w:rsid w:val="008C5BB2"/>
    <w:rsid w:val="008C6E77"/>
    <w:rsid w:val="008C7C39"/>
    <w:rsid w:val="008D0AC2"/>
    <w:rsid w:val="008D1E87"/>
    <w:rsid w:val="008D29BE"/>
    <w:rsid w:val="008D383D"/>
    <w:rsid w:val="008D5EB5"/>
    <w:rsid w:val="008D7680"/>
    <w:rsid w:val="008D7981"/>
    <w:rsid w:val="008E0337"/>
    <w:rsid w:val="008E4AF0"/>
    <w:rsid w:val="008E5F31"/>
    <w:rsid w:val="008F1772"/>
    <w:rsid w:val="008F247E"/>
    <w:rsid w:val="008F5B46"/>
    <w:rsid w:val="008F7182"/>
    <w:rsid w:val="008F7269"/>
    <w:rsid w:val="00900C93"/>
    <w:rsid w:val="00901026"/>
    <w:rsid w:val="00901DE8"/>
    <w:rsid w:val="00902231"/>
    <w:rsid w:val="0090228B"/>
    <w:rsid w:val="009031D0"/>
    <w:rsid w:val="00903994"/>
    <w:rsid w:val="00904073"/>
    <w:rsid w:val="00904748"/>
    <w:rsid w:val="00904B8D"/>
    <w:rsid w:val="00905B91"/>
    <w:rsid w:val="0091613E"/>
    <w:rsid w:val="00917B45"/>
    <w:rsid w:val="0092011D"/>
    <w:rsid w:val="00921C20"/>
    <w:rsid w:val="009220FE"/>
    <w:rsid w:val="00922ED0"/>
    <w:rsid w:val="00925EBC"/>
    <w:rsid w:val="0093208E"/>
    <w:rsid w:val="0093736E"/>
    <w:rsid w:val="00940EB7"/>
    <w:rsid w:val="00945B1A"/>
    <w:rsid w:val="00950237"/>
    <w:rsid w:val="009519B5"/>
    <w:rsid w:val="009520A6"/>
    <w:rsid w:val="009521D4"/>
    <w:rsid w:val="00952285"/>
    <w:rsid w:val="00953584"/>
    <w:rsid w:val="00954312"/>
    <w:rsid w:val="00961CD3"/>
    <w:rsid w:val="009626B7"/>
    <w:rsid w:val="00963711"/>
    <w:rsid w:val="0096747D"/>
    <w:rsid w:val="00971735"/>
    <w:rsid w:val="009731B1"/>
    <w:rsid w:val="00973C15"/>
    <w:rsid w:val="00973FC3"/>
    <w:rsid w:val="0097451C"/>
    <w:rsid w:val="00974B97"/>
    <w:rsid w:val="00975324"/>
    <w:rsid w:val="00976391"/>
    <w:rsid w:val="009811C1"/>
    <w:rsid w:val="00983B08"/>
    <w:rsid w:val="00983E2C"/>
    <w:rsid w:val="0098422C"/>
    <w:rsid w:val="0098490E"/>
    <w:rsid w:val="00990E06"/>
    <w:rsid w:val="00992354"/>
    <w:rsid w:val="00995CB1"/>
    <w:rsid w:val="009967D0"/>
    <w:rsid w:val="0099799D"/>
    <w:rsid w:val="009A04A4"/>
    <w:rsid w:val="009A14EE"/>
    <w:rsid w:val="009A1766"/>
    <w:rsid w:val="009A182A"/>
    <w:rsid w:val="009A35C0"/>
    <w:rsid w:val="009B053A"/>
    <w:rsid w:val="009B0717"/>
    <w:rsid w:val="009B1D33"/>
    <w:rsid w:val="009B3E33"/>
    <w:rsid w:val="009B53B8"/>
    <w:rsid w:val="009B6E01"/>
    <w:rsid w:val="009C0324"/>
    <w:rsid w:val="009C7C29"/>
    <w:rsid w:val="009D3000"/>
    <w:rsid w:val="009D596F"/>
    <w:rsid w:val="009D6763"/>
    <w:rsid w:val="009E30FE"/>
    <w:rsid w:val="009E338C"/>
    <w:rsid w:val="009E36AC"/>
    <w:rsid w:val="009E7094"/>
    <w:rsid w:val="009F0CBC"/>
    <w:rsid w:val="009F20B9"/>
    <w:rsid w:val="009F2177"/>
    <w:rsid w:val="009F2DE9"/>
    <w:rsid w:val="009F5555"/>
    <w:rsid w:val="009F7832"/>
    <w:rsid w:val="00A05848"/>
    <w:rsid w:val="00A05A43"/>
    <w:rsid w:val="00A06CDE"/>
    <w:rsid w:val="00A07246"/>
    <w:rsid w:val="00A07DDB"/>
    <w:rsid w:val="00A10BFF"/>
    <w:rsid w:val="00A11760"/>
    <w:rsid w:val="00A12A21"/>
    <w:rsid w:val="00A1385C"/>
    <w:rsid w:val="00A24B43"/>
    <w:rsid w:val="00A32C63"/>
    <w:rsid w:val="00A349CE"/>
    <w:rsid w:val="00A3516C"/>
    <w:rsid w:val="00A361EE"/>
    <w:rsid w:val="00A37A7B"/>
    <w:rsid w:val="00A37A86"/>
    <w:rsid w:val="00A41073"/>
    <w:rsid w:val="00A45BCC"/>
    <w:rsid w:val="00A4634E"/>
    <w:rsid w:val="00A465E2"/>
    <w:rsid w:val="00A50C74"/>
    <w:rsid w:val="00A56AE2"/>
    <w:rsid w:val="00A56C3F"/>
    <w:rsid w:val="00A56EC8"/>
    <w:rsid w:val="00A63FA0"/>
    <w:rsid w:val="00A672AB"/>
    <w:rsid w:val="00A7191D"/>
    <w:rsid w:val="00A742AB"/>
    <w:rsid w:val="00A7476C"/>
    <w:rsid w:val="00A75293"/>
    <w:rsid w:val="00A8261E"/>
    <w:rsid w:val="00A836C3"/>
    <w:rsid w:val="00A8782F"/>
    <w:rsid w:val="00A9089F"/>
    <w:rsid w:val="00A909E8"/>
    <w:rsid w:val="00A919ED"/>
    <w:rsid w:val="00A96C24"/>
    <w:rsid w:val="00AA1313"/>
    <w:rsid w:val="00AA4A47"/>
    <w:rsid w:val="00AA51A3"/>
    <w:rsid w:val="00AA624E"/>
    <w:rsid w:val="00AA7446"/>
    <w:rsid w:val="00AB2142"/>
    <w:rsid w:val="00AB7D2C"/>
    <w:rsid w:val="00AC019F"/>
    <w:rsid w:val="00AC106E"/>
    <w:rsid w:val="00AC2269"/>
    <w:rsid w:val="00AC303B"/>
    <w:rsid w:val="00AC4C1E"/>
    <w:rsid w:val="00AD0599"/>
    <w:rsid w:val="00AD36B8"/>
    <w:rsid w:val="00AD4827"/>
    <w:rsid w:val="00AD4BE6"/>
    <w:rsid w:val="00AD53C6"/>
    <w:rsid w:val="00AD5503"/>
    <w:rsid w:val="00AD69B5"/>
    <w:rsid w:val="00AE0AFB"/>
    <w:rsid w:val="00AE10E5"/>
    <w:rsid w:val="00AE1208"/>
    <w:rsid w:val="00AE3CB3"/>
    <w:rsid w:val="00AE525A"/>
    <w:rsid w:val="00AE54B5"/>
    <w:rsid w:val="00AE63E8"/>
    <w:rsid w:val="00AE6C1E"/>
    <w:rsid w:val="00AF6A58"/>
    <w:rsid w:val="00AF7B43"/>
    <w:rsid w:val="00B004A2"/>
    <w:rsid w:val="00B007F5"/>
    <w:rsid w:val="00B0463A"/>
    <w:rsid w:val="00B059D3"/>
    <w:rsid w:val="00B07CE6"/>
    <w:rsid w:val="00B07EBE"/>
    <w:rsid w:val="00B1053F"/>
    <w:rsid w:val="00B11E5A"/>
    <w:rsid w:val="00B11EE8"/>
    <w:rsid w:val="00B12E5B"/>
    <w:rsid w:val="00B1499F"/>
    <w:rsid w:val="00B15E41"/>
    <w:rsid w:val="00B205DF"/>
    <w:rsid w:val="00B206F2"/>
    <w:rsid w:val="00B213B2"/>
    <w:rsid w:val="00B26182"/>
    <w:rsid w:val="00B32731"/>
    <w:rsid w:val="00B33C6F"/>
    <w:rsid w:val="00B354FE"/>
    <w:rsid w:val="00B35D13"/>
    <w:rsid w:val="00B372BB"/>
    <w:rsid w:val="00B41169"/>
    <w:rsid w:val="00B439F2"/>
    <w:rsid w:val="00B451AA"/>
    <w:rsid w:val="00B456A3"/>
    <w:rsid w:val="00B471FD"/>
    <w:rsid w:val="00B513BF"/>
    <w:rsid w:val="00B5200B"/>
    <w:rsid w:val="00B52CDD"/>
    <w:rsid w:val="00B53279"/>
    <w:rsid w:val="00B53337"/>
    <w:rsid w:val="00B53E28"/>
    <w:rsid w:val="00B54632"/>
    <w:rsid w:val="00B63B4F"/>
    <w:rsid w:val="00B6488B"/>
    <w:rsid w:val="00B64B8F"/>
    <w:rsid w:val="00B6553C"/>
    <w:rsid w:val="00B6572E"/>
    <w:rsid w:val="00B661D8"/>
    <w:rsid w:val="00B70981"/>
    <w:rsid w:val="00B719DE"/>
    <w:rsid w:val="00B759FA"/>
    <w:rsid w:val="00B76134"/>
    <w:rsid w:val="00B7698C"/>
    <w:rsid w:val="00B76AC7"/>
    <w:rsid w:val="00B76D4E"/>
    <w:rsid w:val="00B80F7D"/>
    <w:rsid w:val="00B818AB"/>
    <w:rsid w:val="00B849C9"/>
    <w:rsid w:val="00B86352"/>
    <w:rsid w:val="00B86C9C"/>
    <w:rsid w:val="00B936C3"/>
    <w:rsid w:val="00B940BF"/>
    <w:rsid w:val="00B94E3B"/>
    <w:rsid w:val="00B95AC2"/>
    <w:rsid w:val="00BA0224"/>
    <w:rsid w:val="00BA4EE2"/>
    <w:rsid w:val="00BA5878"/>
    <w:rsid w:val="00BB1286"/>
    <w:rsid w:val="00BB28A4"/>
    <w:rsid w:val="00BB4EC0"/>
    <w:rsid w:val="00BB5716"/>
    <w:rsid w:val="00BC0271"/>
    <w:rsid w:val="00BC0DAB"/>
    <w:rsid w:val="00BC36C9"/>
    <w:rsid w:val="00BC5C70"/>
    <w:rsid w:val="00BD10A8"/>
    <w:rsid w:val="00BD1B2A"/>
    <w:rsid w:val="00BD3AAE"/>
    <w:rsid w:val="00BD3D03"/>
    <w:rsid w:val="00BD4559"/>
    <w:rsid w:val="00BE099D"/>
    <w:rsid w:val="00BE13AB"/>
    <w:rsid w:val="00BF13D3"/>
    <w:rsid w:val="00BF13D7"/>
    <w:rsid w:val="00BF1F3A"/>
    <w:rsid w:val="00C06A9E"/>
    <w:rsid w:val="00C06FFB"/>
    <w:rsid w:val="00C072C9"/>
    <w:rsid w:val="00C10553"/>
    <w:rsid w:val="00C139C4"/>
    <w:rsid w:val="00C17F6B"/>
    <w:rsid w:val="00C201FF"/>
    <w:rsid w:val="00C20231"/>
    <w:rsid w:val="00C21BC8"/>
    <w:rsid w:val="00C22460"/>
    <w:rsid w:val="00C27774"/>
    <w:rsid w:val="00C2786C"/>
    <w:rsid w:val="00C30526"/>
    <w:rsid w:val="00C3352E"/>
    <w:rsid w:val="00C340F8"/>
    <w:rsid w:val="00C35075"/>
    <w:rsid w:val="00C356C1"/>
    <w:rsid w:val="00C43941"/>
    <w:rsid w:val="00C44C7D"/>
    <w:rsid w:val="00C44DAF"/>
    <w:rsid w:val="00C46D62"/>
    <w:rsid w:val="00C503C5"/>
    <w:rsid w:val="00C55FE6"/>
    <w:rsid w:val="00C562B2"/>
    <w:rsid w:val="00C61E36"/>
    <w:rsid w:val="00C6224F"/>
    <w:rsid w:val="00C623B8"/>
    <w:rsid w:val="00C6547F"/>
    <w:rsid w:val="00C675B9"/>
    <w:rsid w:val="00C71C5C"/>
    <w:rsid w:val="00C73F20"/>
    <w:rsid w:val="00C74528"/>
    <w:rsid w:val="00C76B89"/>
    <w:rsid w:val="00C77035"/>
    <w:rsid w:val="00C77FBE"/>
    <w:rsid w:val="00C81564"/>
    <w:rsid w:val="00C81C62"/>
    <w:rsid w:val="00C82F46"/>
    <w:rsid w:val="00C84B04"/>
    <w:rsid w:val="00C84F5C"/>
    <w:rsid w:val="00C90BC2"/>
    <w:rsid w:val="00CA09F1"/>
    <w:rsid w:val="00CA433D"/>
    <w:rsid w:val="00CA5E77"/>
    <w:rsid w:val="00CB000F"/>
    <w:rsid w:val="00CB29ED"/>
    <w:rsid w:val="00CB3615"/>
    <w:rsid w:val="00CB63C7"/>
    <w:rsid w:val="00CC058D"/>
    <w:rsid w:val="00CC0804"/>
    <w:rsid w:val="00CC2E7E"/>
    <w:rsid w:val="00CC39FC"/>
    <w:rsid w:val="00CD569A"/>
    <w:rsid w:val="00CE06E1"/>
    <w:rsid w:val="00CE197E"/>
    <w:rsid w:val="00CE2A20"/>
    <w:rsid w:val="00CE5040"/>
    <w:rsid w:val="00CE71DB"/>
    <w:rsid w:val="00CF0B3A"/>
    <w:rsid w:val="00CF3D46"/>
    <w:rsid w:val="00CF434D"/>
    <w:rsid w:val="00CF6230"/>
    <w:rsid w:val="00CF7669"/>
    <w:rsid w:val="00D000A0"/>
    <w:rsid w:val="00D00A54"/>
    <w:rsid w:val="00D01DCE"/>
    <w:rsid w:val="00D02105"/>
    <w:rsid w:val="00D022F9"/>
    <w:rsid w:val="00D03737"/>
    <w:rsid w:val="00D03989"/>
    <w:rsid w:val="00D03DF4"/>
    <w:rsid w:val="00D0481C"/>
    <w:rsid w:val="00D06FCC"/>
    <w:rsid w:val="00D11C48"/>
    <w:rsid w:val="00D14467"/>
    <w:rsid w:val="00D1552F"/>
    <w:rsid w:val="00D16CF2"/>
    <w:rsid w:val="00D1720C"/>
    <w:rsid w:val="00D2046A"/>
    <w:rsid w:val="00D2210A"/>
    <w:rsid w:val="00D22E55"/>
    <w:rsid w:val="00D2362B"/>
    <w:rsid w:val="00D2362C"/>
    <w:rsid w:val="00D30368"/>
    <w:rsid w:val="00D314B4"/>
    <w:rsid w:val="00D32F5F"/>
    <w:rsid w:val="00D3342D"/>
    <w:rsid w:val="00D35294"/>
    <w:rsid w:val="00D35970"/>
    <w:rsid w:val="00D4372B"/>
    <w:rsid w:val="00D44462"/>
    <w:rsid w:val="00D45902"/>
    <w:rsid w:val="00D46B3D"/>
    <w:rsid w:val="00D478D7"/>
    <w:rsid w:val="00D50822"/>
    <w:rsid w:val="00D5782F"/>
    <w:rsid w:val="00D57D4C"/>
    <w:rsid w:val="00D57ED6"/>
    <w:rsid w:val="00D60BFA"/>
    <w:rsid w:val="00D61BE0"/>
    <w:rsid w:val="00D62A49"/>
    <w:rsid w:val="00D62AED"/>
    <w:rsid w:val="00D658C5"/>
    <w:rsid w:val="00D718EC"/>
    <w:rsid w:val="00D74C53"/>
    <w:rsid w:val="00D75AA5"/>
    <w:rsid w:val="00D7691C"/>
    <w:rsid w:val="00D80CE7"/>
    <w:rsid w:val="00D80DA3"/>
    <w:rsid w:val="00D83AB8"/>
    <w:rsid w:val="00D9031B"/>
    <w:rsid w:val="00D90B7E"/>
    <w:rsid w:val="00D91239"/>
    <w:rsid w:val="00D91364"/>
    <w:rsid w:val="00D92568"/>
    <w:rsid w:val="00D929EA"/>
    <w:rsid w:val="00D92C9B"/>
    <w:rsid w:val="00D94DFE"/>
    <w:rsid w:val="00DA18D4"/>
    <w:rsid w:val="00DA4452"/>
    <w:rsid w:val="00DA5226"/>
    <w:rsid w:val="00DB0785"/>
    <w:rsid w:val="00DB44A9"/>
    <w:rsid w:val="00DB548A"/>
    <w:rsid w:val="00DB55DE"/>
    <w:rsid w:val="00DB687A"/>
    <w:rsid w:val="00DC3961"/>
    <w:rsid w:val="00DC5D69"/>
    <w:rsid w:val="00DC62B0"/>
    <w:rsid w:val="00DC7549"/>
    <w:rsid w:val="00DC7B87"/>
    <w:rsid w:val="00DD067A"/>
    <w:rsid w:val="00DD0FD5"/>
    <w:rsid w:val="00DD163D"/>
    <w:rsid w:val="00DD20F8"/>
    <w:rsid w:val="00DD5E94"/>
    <w:rsid w:val="00DE0A22"/>
    <w:rsid w:val="00DE0AAD"/>
    <w:rsid w:val="00DE5095"/>
    <w:rsid w:val="00DE5C73"/>
    <w:rsid w:val="00DE64A8"/>
    <w:rsid w:val="00DE7D82"/>
    <w:rsid w:val="00DF6277"/>
    <w:rsid w:val="00DF6E96"/>
    <w:rsid w:val="00E001DF"/>
    <w:rsid w:val="00E00B5D"/>
    <w:rsid w:val="00E02979"/>
    <w:rsid w:val="00E11A2C"/>
    <w:rsid w:val="00E16C26"/>
    <w:rsid w:val="00E17288"/>
    <w:rsid w:val="00E17FC3"/>
    <w:rsid w:val="00E2149D"/>
    <w:rsid w:val="00E268D3"/>
    <w:rsid w:val="00E27260"/>
    <w:rsid w:val="00E279D0"/>
    <w:rsid w:val="00E341F1"/>
    <w:rsid w:val="00E362CB"/>
    <w:rsid w:val="00E403E8"/>
    <w:rsid w:val="00E421BB"/>
    <w:rsid w:val="00E43E3E"/>
    <w:rsid w:val="00E44E4D"/>
    <w:rsid w:val="00E44E8F"/>
    <w:rsid w:val="00E46AA5"/>
    <w:rsid w:val="00E475ED"/>
    <w:rsid w:val="00E54DF9"/>
    <w:rsid w:val="00E55635"/>
    <w:rsid w:val="00E55781"/>
    <w:rsid w:val="00E559BD"/>
    <w:rsid w:val="00E57865"/>
    <w:rsid w:val="00E57CBB"/>
    <w:rsid w:val="00E60254"/>
    <w:rsid w:val="00E604C8"/>
    <w:rsid w:val="00E62029"/>
    <w:rsid w:val="00E65118"/>
    <w:rsid w:val="00E65B83"/>
    <w:rsid w:val="00E67BDE"/>
    <w:rsid w:val="00E70164"/>
    <w:rsid w:val="00E70D1A"/>
    <w:rsid w:val="00E72418"/>
    <w:rsid w:val="00E73049"/>
    <w:rsid w:val="00E75098"/>
    <w:rsid w:val="00E75388"/>
    <w:rsid w:val="00E779A4"/>
    <w:rsid w:val="00E83458"/>
    <w:rsid w:val="00E9246F"/>
    <w:rsid w:val="00E93192"/>
    <w:rsid w:val="00E9470D"/>
    <w:rsid w:val="00EA0FCF"/>
    <w:rsid w:val="00EA26FB"/>
    <w:rsid w:val="00EA5F08"/>
    <w:rsid w:val="00EA6DFD"/>
    <w:rsid w:val="00EA7144"/>
    <w:rsid w:val="00EB1E4A"/>
    <w:rsid w:val="00EB2520"/>
    <w:rsid w:val="00EB5D8B"/>
    <w:rsid w:val="00EB7C20"/>
    <w:rsid w:val="00EC0E5D"/>
    <w:rsid w:val="00EC2141"/>
    <w:rsid w:val="00EC3B27"/>
    <w:rsid w:val="00EC4F5E"/>
    <w:rsid w:val="00ED1694"/>
    <w:rsid w:val="00ED3963"/>
    <w:rsid w:val="00ED6340"/>
    <w:rsid w:val="00EE0145"/>
    <w:rsid w:val="00EE107B"/>
    <w:rsid w:val="00EE1F94"/>
    <w:rsid w:val="00EE3054"/>
    <w:rsid w:val="00EE3912"/>
    <w:rsid w:val="00EE3B38"/>
    <w:rsid w:val="00EE3FD7"/>
    <w:rsid w:val="00EE6F90"/>
    <w:rsid w:val="00EF341B"/>
    <w:rsid w:val="00EF42F2"/>
    <w:rsid w:val="00EF5012"/>
    <w:rsid w:val="00F05C09"/>
    <w:rsid w:val="00F06E7E"/>
    <w:rsid w:val="00F071BB"/>
    <w:rsid w:val="00F117B3"/>
    <w:rsid w:val="00F120FE"/>
    <w:rsid w:val="00F12DDC"/>
    <w:rsid w:val="00F17A88"/>
    <w:rsid w:val="00F209B1"/>
    <w:rsid w:val="00F2300C"/>
    <w:rsid w:val="00F25228"/>
    <w:rsid w:val="00F340E4"/>
    <w:rsid w:val="00F3568B"/>
    <w:rsid w:val="00F41CE5"/>
    <w:rsid w:val="00F4334D"/>
    <w:rsid w:val="00F43538"/>
    <w:rsid w:val="00F43A47"/>
    <w:rsid w:val="00F46454"/>
    <w:rsid w:val="00F475E7"/>
    <w:rsid w:val="00F508F5"/>
    <w:rsid w:val="00F52B2D"/>
    <w:rsid w:val="00F55A9A"/>
    <w:rsid w:val="00F56CAA"/>
    <w:rsid w:val="00F60A30"/>
    <w:rsid w:val="00F611CD"/>
    <w:rsid w:val="00F62457"/>
    <w:rsid w:val="00F644C7"/>
    <w:rsid w:val="00F64D12"/>
    <w:rsid w:val="00F707D8"/>
    <w:rsid w:val="00F72FA8"/>
    <w:rsid w:val="00F757AB"/>
    <w:rsid w:val="00F77A61"/>
    <w:rsid w:val="00F80613"/>
    <w:rsid w:val="00F81643"/>
    <w:rsid w:val="00F81954"/>
    <w:rsid w:val="00F81A35"/>
    <w:rsid w:val="00F84EB1"/>
    <w:rsid w:val="00F861AC"/>
    <w:rsid w:val="00F867DD"/>
    <w:rsid w:val="00F921A3"/>
    <w:rsid w:val="00F92BD5"/>
    <w:rsid w:val="00F932C8"/>
    <w:rsid w:val="00F934A5"/>
    <w:rsid w:val="00F96127"/>
    <w:rsid w:val="00FA1061"/>
    <w:rsid w:val="00FA10B7"/>
    <w:rsid w:val="00FA36C1"/>
    <w:rsid w:val="00FA42FF"/>
    <w:rsid w:val="00FA7FDD"/>
    <w:rsid w:val="00FB0134"/>
    <w:rsid w:val="00FB0317"/>
    <w:rsid w:val="00FB0BB3"/>
    <w:rsid w:val="00FB0F56"/>
    <w:rsid w:val="00FB175A"/>
    <w:rsid w:val="00FB333C"/>
    <w:rsid w:val="00FB4F42"/>
    <w:rsid w:val="00FB614B"/>
    <w:rsid w:val="00FC1636"/>
    <w:rsid w:val="00FC4D1F"/>
    <w:rsid w:val="00FD3F16"/>
    <w:rsid w:val="00FD438B"/>
    <w:rsid w:val="00FD446C"/>
    <w:rsid w:val="00FD53A3"/>
    <w:rsid w:val="00FD57D5"/>
    <w:rsid w:val="00FE1C96"/>
    <w:rsid w:val="00FE2561"/>
    <w:rsid w:val="00FE2A16"/>
    <w:rsid w:val="00FE2A52"/>
    <w:rsid w:val="00FE4088"/>
    <w:rsid w:val="00FE438F"/>
    <w:rsid w:val="00FE549E"/>
    <w:rsid w:val="00FE5AB8"/>
    <w:rsid w:val="00FE6599"/>
    <w:rsid w:val="00FE6790"/>
    <w:rsid w:val="00FE67C3"/>
    <w:rsid w:val="00FF1492"/>
    <w:rsid w:val="00FF1CC4"/>
    <w:rsid w:val="00FF3395"/>
    <w:rsid w:val="00FF4F87"/>
    <w:rsid w:val="00FF5804"/>
    <w:rsid w:val="00FF7D2F"/>
    <w:rsid w:val="00FF7DC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689D6"/>
  <w15:docId w15:val="{2CDA96C4-7ECC-45A9-910C-60558059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spacing w:line="240" w:lineRule="atLeast"/>
      <w:jc w:val="center"/>
      <w:outlineLvl w:val="0"/>
    </w:pPr>
    <w:rPr>
      <w:sz w:val="24"/>
    </w:rPr>
  </w:style>
  <w:style w:type="paragraph" w:styleId="Heading2">
    <w:name w:val="heading 2"/>
    <w:basedOn w:val="Normal"/>
    <w:next w:val="Normal"/>
    <w:qFormat/>
    <w:pPr>
      <w:keepNext/>
      <w:widowControl w:val="0"/>
      <w:spacing w:line="240" w:lineRule="atLeas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F1492"/>
    <w:rPr>
      <w:rFonts w:ascii="Tahoma" w:hAnsi="Tahoma" w:cs="Tahoma"/>
      <w:sz w:val="16"/>
      <w:szCs w:val="16"/>
    </w:rPr>
  </w:style>
  <w:style w:type="character" w:styleId="Hyperlink">
    <w:name w:val="Hyperlink"/>
    <w:basedOn w:val="DefaultParagraphFont"/>
    <w:unhideWhenUsed/>
    <w:rsid w:val="00D459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295465">
      <w:bodyDiv w:val="1"/>
      <w:marLeft w:val="0"/>
      <w:marRight w:val="0"/>
      <w:marTop w:val="0"/>
      <w:marBottom w:val="0"/>
      <w:divBdr>
        <w:top w:val="none" w:sz="0" w:space="0" w:color="auto"/>
        <w:left w:val="none" w:sz="0" w:space="0" w:color="auto"/>
        <w:bottom w:val="none" w:sz="0" w:space="0" w:color="auto"/>
        <w:right w:val="none" w:sz="0" w:space="0" w:color="auto"/>
      </w:divBdr>
    </w:div>
    <w:div w:id="745689156">
      <w:bodyDiv w:val="1"/>
      <w:marLeft w:val="0"/>
      <w:marRight w:val="0"/>
      <w:marTop w:val="0"/>
      <w:marBottom w:val="0"/>
      <w:divBdr>
        <w:top w:val="none" w:sz="0" w:space="0" w:color="auto"/>
        <w:left w:val="none" w:sz="0" w:space="0" w:color="auto"/>
        <w:bottom w:val="none" w:sz="0" w:space="0" w:color="auto"/>
        <w:right w:val="none" w:sz="0" w:space="0" w:color="auto"/>
      </w:divBdr>
      <w:divsChild>
        <w:div w:id="934019447">
          <w:marLeft w:val="0"/>
          <w:marRight w:val="0"/>
          <w:marTop w:val="0"/>
          <w:marBottom w:val="0"/>
          <w:divBdr>
            <w:top w:val="none" w:sz="0" w:space="0" w:color="auto"/>
            <w:left w:val="none" w:sz="0" w:space="0" w:color="auto"/>
            <w:bottom w:val="none" w:sz="0" w:space="0" w:color="auto"/>
            <w:right w:val="none" w:sz="0" w:space="0" w:color="auto"/>
          </w:divBdr>
        </w:div>
        <w:div w:id="1008482533">
          <w:marLeft w:val="0"/>
          <w:marRight w:val="0"/>
          <w:marTop w:val="0"/>
          <w:marBottom w:val="0"/>
          <w:divBdr>
            <w:top w:val="none" w:sz="0" w:space="0" w:color="auto"/>
            <w:left w:val="none" w:sz="0" w:space="0" w:color="auto"/>
            <w:bottom w:val="none" w:sz="0" w:space="0" w:color="auto"/>
            <w:right w:val="none" w:sz="0" w:space="0" w:color="auto"/>
          </w:divBdr>
        </w:div>
        <w:div w:id="1330408637">
          <w:marLeft w:val="0"/>
          <w:marRight w:val="0"/>
          <w:marTop w:val="0"/>
          <w:marBottom w:val="0"/>
          <w:divBdr>
            <w:top w:val="none" w:sz="0" w:space="0" w:color="auto"/>
            <w:left w:val="none" w:sz="0" w:space="0" w:color="auto"/>
            <w:bottom w:val="none" w:sz="0" w:space="0" w:color="auto"/>
            <w:right w:val="none" w:sz="0" w:space="0" w:color="auto"/>
          </w:divBdr>
        </w:div>
        <w:div w:id="1110398750">
          <w:marLeft w:val="0"/>
          <w:marRight w:val="0"/>
          <w:marTop w:val="0"/>
          <w:marBottom w:val="0"/>
          <w:divBdr>
            <w:top w:val="none" w:sz="0" w:space="0" w:color="auto"/>
            <w:left w:val="none" w:sz="0" w:space="0" w:color="auto"/>
            <w:bottom w:val="none" w:sz="0" w:space="0" w:color="auto"/>
            <w:right w:val="none" w:sz="0" w:space="0" w:color="auto"/>
          </w:divBdr>
        </w:div>
      </w:divsChild>
    </w:div>
    <w:div w:id="980034692">
      <w:bodyDiv w:val="1"/>
      <w:marLeft w:val="0"/>
      <w:marRight w:val="0"/>
      <w:marTop w:val="0"/>
      <w:marBottom w:val="0"/>
      <w:divBdr>
        <w:top w:val="none" w:sz="0" w:space="0" w:color="auto"/>
        <w:left w:val="none" w:sz="0" w:space="0" w:color="auto"/>
        <w:bottom w:val="none" w:sz="0" w:space="0" w:color="auto"/>
        <w:right w:val="none" w:sz="0" w:space="0" w:color="auto"/>
      </w:divBdr>
    </w:div>
    <w:div w:id="186420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imespenc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12</Pages>
  <Words>4703</Words>
  <Characters>26809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CV – 11/03</vt:lpstr>
    </vt:vector>
  </TitlesOfParts>
  <Company>Micron Electronics, Inc.</Company>
  <LinksUpToDate>false</LinksUpToDate>
  <CharactersWithSpaces>31450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 11/03</dc:title>
  <dc:creator>Unknown</dc:creator>
  <cp:lastModifiedBy>Lara Bovilsky</cp:lastModifiedBy>
  <cp:revision>16</cp:revision>
  <cp:lastPrinted>2007-10-09T22:09:00Z</cp:lastPrinted>
  <dcterms:created xsi:type="dcterms:W3CDTF">2021-01-05T21:25:00Z</dcterms:created>
  <dcterms:modified xsi:type="dcterms:W3CDTF">2021-01-17T21:17:00Z</dcterms:modified>
</cp:coreProperties>
</file>